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11D48" w14:textId="02C1546E" w:rsidR="002D5577" w:rsidRDefault="00D0729E" w:rsidP="003D7082">
      <w:pPr>
        <w:spacing w:after="0"/>
        <w:jc w:val="center"/>
        <w:rPr>
          <w:rFonts w:ascii="Helvetica" w:hAnsi="Helvetica" w:cs="Helvetica"/>
          <w:b/>
          <w:color w:val="000000" w:themeColor="text1"/>
          <w:sz w:val="28"/>
          <w:szCs w:val="20"/>
          <w:lang w:val="en-PH"/>
        </w:rPr>
      </w:pPr>
      <w:r>
        <w:rPr>
          <w:rFonts w:ascii="Helvetica" w:hAnsi="Helvetica" w:cs="Helvetica"/>
          <w:b/>
          <w:color w:val="000000" w:themeColor="text1"/>
          <w:sz w:val="28"/>
          <w:szCs w:val="20"/>
          <w:lang w:val="en-PH"/>
        </w:rPr>
        <w:t>PROTECTION ARRANGEMENTS AND SETTINGS</w:t>
      </w:r>
    </w:p>
    <w:p w14:paraId="7757A287" w14:textId="043AF3CA" w:rsidR="00AB52CA" w:rsidRDefault="00300C3E" w:rsidP="00AB52CA">
      <w:pPr>
        <w:spacing w:after="0"/>
        <w:jc w:val="center"/>
        <w:rPr>
          <w:rFonts w:ascii="Helvetica" w:hAnsi="Helvetica" w:cs="Helvetica"/>
          <w:b/>
          <w:color w:val="000000" w:themeColor="text1"/>
          <w:sz w:val="28"/>
          <w:szCs w:val="20"/>
          <w:lang w:val="en-PH"/>
        </w:rPr>
      </w:pPr>
      <w:r>
        <w:rPr>
          <w:rFonts w:ascii="Helvetica" w:hAnsi="Helvetica" w:cs="Helvetica"/>
          <w:b/>
          <w:color w:val="000000" w:themeColor="text1"/>
          <w:sz w:val="28"/>
          <w:szCs w:val="20"/>
          <w:lang w:val="en-PH"/>
        </w:rPr>
        <w:t>LARGE GENERATOR</w:t>
      </w:r>
      <w:r w:rsidR="00AB52CA">
        <w:rPr>
          <w:rFonts w:ascii="Helvetica" w:hAnsi="Helvetica" w:cs="Helvetica"/>
          <w:b/>
          <w:color w:val="000000" w:themeColor="text1"/>
          <w:sz w:val="28"/>
          <w:szCs w:val="20"/>
          <w:lang w:val="en-PH"/>
        </w:rPr>
        <w:t xml:space="preserve"> / DISTRIBUTION UTILITY / </w:t>
      </w:r>
      <w:r w:rsidR="00AB52CA" w:rsidRPr="003E11C3">
        <w:rPr>
          <w:rFonts w:ascii="Helvetica" w:hAnsi="Helvetica" w:cs="Helvetica"/>
          <w:b/>
          <w:color w:val="000000" w:themeColor="text1"/>
          <w:sz w:val="28"/>
          <w:szCs w:val="20"/>
          <w:lang w:val="en-PH"/>
        </w:rPr>
        <w:t>DIRECTLY CONNECTED LOAD</w:t>
      </w:r>
    </w:p>
    <w:p w14:paraId="4846E100" w14:textId="5BE5F4DA" w:rsidR="006A1B05" w:rsidRDefault="006A1B05" w:rsidP="006A1B05">
      <w:pPr>
        <w:rPr>
          <w:rFonts w:ascii="Helvetica" w:hAnsi="Helvetica" w:cs="Helvetica"/>
          <w:sz w:val="16"/>
          <w:szCs w:val="16"/>
          <w:lang w:val="en-PH"/>
        </w:rPr>
      </w:pPr>
    </w:p>
    <w:p w14:paraId="1FEF443C" w14:textId="77777777" w:rsidR="008928E8" w:rsidRPr="0090468E" w:rsidRDefault="008928E8" w:rsidP="006A1B05">
      <w:pPr>
        <w:rPr>
          <w:rFonts w:ascii="Helvetica" w:hAnsi="Helvetica" w:cs="Helvetica"/>
          <w:sz w:val="16"/>
          <w:szCs w:val="16"/>
          <w:lang w:val="en-PH"/>
        </w:rPr>
      </w:pPr>
    </w:p>
    <w:p w14:paraId="251DA5C4" w14:textId="32BE5F58" w:rsidR="006A1B05" w:rsidRPr="00CB2AA8" w:rsidRDefault="00F64705" w:rsidP="00CB2AA8">
      <w:pPr>
        <w:pStyle w:val="ListParagraph"/>
        <w:numPr>
          <w:ilvl w:val="0"/>
          <w:numId w:val="29"/>
        </w:numPr>
        <w:spacing w:after="0"/>
        <w:ind w:left="567" w:hanging="425"/>
        <w:jc w:val="both"/>
        <w:rPr>
          <w:rFonts w:ascii="Helvetica" w:hAnsi="Helvetica" w:cs="Helvetica"/>
          <w:b/>
        </w:rPr>
      </w:pPr>
      <w:r w:rsidRPr="00CB2AA8">
        <w:rPr>
          <w:rFonts w:ascii="Helvetica" w:hAnsi="Helvetica" w:cs="Helvetica"/>
          <w:b/>
        </w:rPr>
        <w:t>_</w:t>
      </w:r>
      <w:proofErr w:type="gramStart"/>
      <w:r w:rsidRPr="00CB2AA8">
        <w:rPr>
          <w:rFonts w:ascii="Helvetica" w:hAnsi="Helvetica" w:cs="Helvetica"/>
          <w:b/>
        </w:rPr>
        <w:t>_</w:t>
      </w:r>
      <w:r w:rsidR="00C254D6" w:rsidRPr="00CB2AA8">
        <w:rPr>
          <w:rFonts w:ascii="Helvetica" w:hAnsi="Helvetica" w:cs="Helvetica"/>
          <w:b/>
          <w:u w:val="single"/>
        </w:rPr>
        <w:t>(</w:t>
      </w:r>
      <w:proofErr w:type="gramEnd"/>
      <w:r w:rsidR="00996FB1" w:rsidRPr="00CB2AA8">
        <w:rPr>
          <w:rFonts w:ascii="Helvetica" w:hAnsi="Helvetica" w:cs="Helvetica"/>
          <w:b/>
          <w:u w:val="single"/>
        </w:rPr>
        <w:t>Transmission Customer</w:t>
      </w:r>
      <w:r w:rsidR="00C254D6" w:rsidRPr="00CB2AA8">
        <w:rPr>
          <w:rFonts w:ascii="Helvetica" w:hAnsi="Helvetica" w:cs="Helvetica"/>
          <w:b/>
          <w:u w:val="single"/>
        </w:rPr>
        <w:t>)</w:t>
      </w:r>
      <w:r w:rsidRPr="00CB2AA8">
        <w:rPr>
          <w:rFonts w:ascii="Helvetica" w:hAnsi="Helvetica" w:cs="Helvetica"/>
          <w:b/>
        </w:rPr>
        <w:t>__</w:t>
      </w:r>
    </w:p>
    <w:p w14:paraId="0E87349D" w14:textId="221052AF" w:rsidR="00DE31F3" w:rsidRDefault="00DE31F3" w:rsidP="00DE31F3">
      <w:pPr>
        <w:spacing w:after="0"/>
        <w:ind w:left="540"/>
        <w:jc w:val="both"/>
        <w:rPr>
          <w:rFonts w:ascii="Helvetica" w:hAnsi="Helvetica" w:cs="Helvetica"/>
          <w:b/>
        </w:rPr>
      </w:pPr>
      <w:bookmarkStart w:id="0" w:name="_GoBack"/>
      <w:bookmarkEnd w:id="0"/>
    </w:p>
    <w:p w14:paraId="6740C463" w14:textId="3ABAE860" w:rsidR="0067390B" w:rsidRDefault="0067390B" w:rsidP="00DE31F3">
      <w:pPr>
        <w:spacing w:after="0"/>
        <w:ind w:left="540"/>
        <w:jc w:val="both"/>
        <w:rPr>
          <w:rFonts w:ascii="Helvetica" w:hAnsi="Helvetica" w:cs="Helvetica"/>
          <w:b/>
        </w:rPr>
      </w:pPr>
    </w:p>
    <w:p w14:paraId="2F717F9F" w14:textId="77777777" w:rsidR="0067390B" w:rsidRDefault="0067390B" w:rsidP="00DE31F3">
      <w:pPr>
        <w:spacing w:after="0"/>
        <w:ind w:left="540"/>
        <w:jc w:val="both"/>
        <w:rPr>
          <w:rFonts w:ascii="Helvetica" w:hAnsi="Helvetica" w:cs="Helvetica"/>
          <w:b/>
        </w:rPr>
      </w:pPr>
    </w:p>
    <w:p w14:paraId="5742A9A5" w14:textId="77777777" w:rsidR="00DE31F3" w:rsidRDefault="00DE31F3" w:rsidP="00A76CFC">
      <w:pPr>
        <w:spacing w:after="0"/>
        <w:jc w:val="both"/>
        <w:rPr>
          <w:rFonts w:ascii="Helvetica" w:hAnsi="Helvetica" w:cs="Helvetica"/>
          <w:b/>
        </w:rPr>
      </w:pPr>
    </w:p>
    <w:p w14:paraId="7CC8F827" w14:textId="405AE89F" w:rsidR="00DE31F3" w:rsidRPr="00CB2AA8" w:rsidRDefault="00DE31F3" w:rsidP="00CB2AA8">
      <w:pPr>
        <w:pStyle w:val="ListParagraph"/>
        <w:numPr>
          <w:ilvl w:val="0"/>
          <w:numId w:val="29"/>
        </w:numPr>
        <w:spacing w:after="0"/>
        <w:ind w:left="567" w:hanging="425"/>
        <w:jc w:val="both"/>
        <w:rPr>
          <w:rFonts w:ascii="Helvetica" w:hAnsi="Helvetica" w:cs="Helvetica"/>
          <w:b/>
        </w:rPr>
      </w:pPr>
      <w:r w:rsidRPr="00CB2AA8">
        <w:rPr>
          <w:rFonts w:ascii="Helvetica" w:hAnsi="Helvetica" w:cs="Helvetica"/>
          <w:b/>
        </w:rPr>
        <w:t>GENERAL REQUIREMENTS</w:t>
      </w:r>
    </w:p>
    <w:p w14:paraId="5C94B3C7" w14:textId="4FC1BAED" w:rsidR="005C1F8E" w:rsidRDefault="005C1F8E" w:rsidP="005C1F8E">
      <w:pPr>
        <w:spacing w:after="0"/>
        <w:ind w:left="540"/>
        <w:jc w:val="both"/>
        <w:rPr>
          <w:rFonts w:ascii="Helvetica" w:hAnsi="Helvetica" w:cs="Helvetica"/>
          <w:b/>
        </w:rPr>
      </w:pPr>
    </w:p>
    <w:p w14:paraId="69970FA8" w14:textId="06418F9D" w:rsidR="00A53B51" w:rsidRDefault="00300C3E" w:rsidP="00A53B51">
      <w:pPr>
        <w:pStyle w:val="ListParagraph"/>
        <w:numPr>
          <w:ilvl w:val="1"/>
          <w:numId w:val="22"/>
        </w:numPr>
        <w:tabs>
          <w:tab w:val="left" w:pos="709"/>
        </w:tabs>
        <w:rPr>
          <w:rFonts w:ascii="Helvetica" w:hAnsi="Helvetica" w:cs="Helvetica"/>
          <w:bCs/>
          <w:sz w:val="22"/>
          <w:szCs w:val="22"/>
        </w:rPr>
      </w:pPr>
      <w:r w:rsidRPr="00300C3E">
        <w:rPr>
          <w:rFonts w:ascii="Helvetica" w:hAnsi="Helvetica" w:cs="Helvetica"/>
          <w:bCs/>
          <w:sz w:val="22"/>
          <w:szCs w:val="22"/>
        </w:rPr>
        <w:t xml:space="preserve">A circuit breaker fail protection at the </w:t>
      </w:r>
      <w:r w:rsidR="00E7560D">
        <w:rPr>
          <w:rFonts w:ascii="Helvetica" w:hAnsi="Helvetica" w:cs="Helvetica"/>
          <w:bCs/>
          <w:sz w:val="22"/>
          <w:szCs w:val="22"/>
        </w:rPr>
        <w:t>connection</w:t>
      </w:r>
      <w:r w:rsidRPr="00300C3E">
        <w:rPr>
          <w:rFonts w:ascii="Helvetica" w:hAnsi="Helvetica" w:cs="Helvetica"/>
          <w:bCs/>
          <w:sz w:val="22"/>
          <w:szCs w:val="22"/>
        </w:rPr>
        <w:t xml:space="preserve"> point shall be provided by Generator </w:t>
      </w:r>
      <w:r w:rsidR="00A53B51">
        <w:rPr>
          <w:rFonts w:ascii="Helvetica" w:hAnsi="Helvetica" w:cs="Helvetica"/>
          <w:bCs/>
          <w:sz w:val="22"/>
          <w:szCs w:val="22"/>
        </w:rPr>
        <w:t xml:space="preserve">and </w:t>
      </w:r>
      <w:r w:rsidR="00A53B51" w:rsidRPr="00A76CFC">
        <w:rPr>
          <w:rFonts w:ascii="Helvetica" w:hAnsi="Helvetica" w:cs="Helvetica"/>
          <w:bCs/>
          <w:color w:val="000000" w:themeColor="text1"/>
          <w:sz w:val="22"/>
          <w:szCs w:val="22"/>
        </w:rPr>
        <w:t xml:space="preserve">Load </w:t>
      </w:r>
      <w:r w:rsidRPr="00A76CFC">
        <w:rPr>
          <w:rFonts w:ascii="Helvetica" w:hAnsi="Helvetica" w:cs="Helvetica"/>
          <w:bCs/>
          <w:color w:val="000000" w:themeColor="text1"/>
          <w:sz w:val="22"/>
          <w:szCs w:val="22"/>
        </w:rPr>
        <w:t xml:space="preserve">Customer </w:t>
      </w:r>
      <w:r w:rsidRPr="00300C3E">
        <w:rPr>
          <w:rFonts w:ascii="Helvetica" w:hAnsi="Helvetica" w:cs="Helvetica"/>
          <w:bCs/>
          <w:sz w:val="22"/>
          <w:szCs w:val="22"/>
        </w:rPr>
        <w:t>for connection at 500 kV, 230 kV or 138 kV Grid.</w:t>
      </w:r>
    </w:p>
    <w:p w14:paraId="1C2F39BA" w14:textId="77777777" w:rsidR="00CB2AA8" w:rsidRDefault="00CB2AA8" w:rsidP="00CB2AA8">
      <w:pPr>
        <w:pStyle w:val="ListParagraph"/>
        <w:tabs>
          <w:tab w:val="left" w:pos="709"/>
        </w:tabs>
        <w:ind w:left="1440"/>
        <w:rPr>
          <w:rFonts w:ascii="Helvetica" w:hAnsi="Helvetica" w:cs="Helvetica"/>
          <w:bCs/>
          <w:sz w:val="22"/>
          <w:szCs w:val="22"/>
        </w:rPr>
      </w:pPr>
    </w:p>
    <w:p w14:paraId="300F1E0D" w14:textId="5E4DCBFA" w:rsidR="00B03B99" w:rsidRPr="00A53B51" w:rsidRDefault="00B03B99" w:rsidP="00A53B51">
      <w:pPr>
        <w:pStyle w:val="ListParagraph"/>
        <w:numPr>
          <w:ilvl w:val="1"/>
          <w:numId w:val="22"/>
        </w:numPr>
        <w:tabs>
          <w:tab w:val="left" w:pos="709"/>
        </w:tabs>
        <w:rPr>
          <w:rFonts w:ascii="Helvetica" w:hAnsi="Helvetica" w:cs="Helvetica"/>
          <w:bCs/>
          <w:sz w:val="22"/>
          <w:szCs w:val="22"/>
        </w:rPr>
      </w:pPr>
      <w:r w:rsidRPr="00A53B51">
        <w:rPr>
          <w:rFonts w:ascii="Helvetica" w:hAnsi="Helvetica" w:cs="Helvetica"/>
          <w:bCs/>
          <w:sz w:val="22"/>
          <w:szCs w:val="22"/>
        </w:rPr>
        <w:t>The line protection to be connected in the connection point sh</w:t>
      </w:r>
      <w:r w:rsidR="00E7560D" w:rsidRPr="00A53B51">
        <w:rPr>
          <w:rFonts w:ascii="Helvetica" w:hAnsi="Helvetica" w:cs="Helvetica"/>
          <w:bCs/>
          <w:sz w:val="22"/>
          <w:szCs w:val="22"/>
        </w:rPr>
        <w:t xml:space="preserve">ould </w:t>
      </w:r>
      <w:r w:rsidRPr="00A53B51">
        <w:rPr>
          <w:rFonts w:ascii="Helvetica" w:hAnsi="Helvetica" w:cs="Helvetica"/>
          <w:bCs/>
          <w:sz w:val="22"/>
          <w:szCs w:val="22"/>
        </w:rPr>
        <w:t xml:space="preserve">be able to clear any fault along the line segment with the following fault clearing time </w:t>
      </w:r>
      <w:r w:rsidR="00E7560D" w:rsidRPr="00A53B51">
        <w:rPr>
          <w:rFonts w:ascii="Helvetica" w:hAnsi="Helvetica" w:cs="Helvetica"/>
          <w:bCs/>
          <w:sz w:val="22"/>
          <w:szCs w:val="22"/>
        </w:rPr>
        <w:t>as per</w:t>
      </w:r>
      <w:r w:rsidRPr="00A53B51">
        <w:rPr>
          <w:rFonts w:ascii="Helvetica" w:hAnsi="Helvetica" w:cs="Helvetica"/>
          <w:bCs/>
          <w:sz w:val="22"/>
          <w:szCs w:val="22"/>
        </w:rPr>
        <w:t xml:space="preserve"> Philippine Grid Code (PGC) 2016 Edition Section GPR 7.3.2.2.1:</w:t>
      </w:r>
    </w:p>
    <w:p w14:paraId="4F009D22" w14:textId="77777777" w:rsidR="00B03B99" w:rsidRPr="00B03B99" w:rsidRDefault="00B03B99" w:rsidP="000C4126">
      <w:pPr>
        <w:pStyle w:val="ListParagraph"/>
        <w:numPr>
          <w:ilvl w:val="0"/>
          <w:numId w:val="25"/>
        </w:numPr>
        <w:ind w:left="1985" w:hanging="284"/>
        <w:rPr>
          <w:rFonts w:ascii="Helvetica" w:hAnsi="Helvetica" w:cs="Helvetica"/>
          <w:bCs/>
          <w:sz w:val="22"/>
          <w:szCs w:val="22"/>
        </w:rPr>
      </w:pPr>
      <w:r w:rsidRPr="00B03B99">
        <w:rPr>
          <w:rFonts w:ascii="Helvetica" w:hAnsi="Helvetica" w:cs="Helvetica"/>
          <w:bCs/>
          <w:sz w:val="22"/>
          <w:szCs w:val="22"/>
        </w:rPr>
        <w:t xml:space="preserve">85 </w:t>
      </w:r>
      <w:proofErr w:type="spellStart"/>
      <w:r w:rsidRPr="00B03B99">
        <w:rPr>
          <w:rFonts w:ascii="Helvetica" w:hAnsi="Helvetica" w:cs="Helvetica"/>
          <w:bCs/>
          <w:sz w:val="22"/>
          <w:szCs w:val="22"/>
        </w:rPr>
        <w:t>ms</w:t>
      </w:r>
      <w:proofErr w:type="spellEnd"/>
      <w:r w:rsidRPr="00B03B99">
        <w:rPr>
          <w:rFonts w:ascii="Helvetica" w:hAnsi="Helvetica" w:cs="Helvetica"/>
          <w:bCs/>
          <w:sz w:val="22"/>
          <w:szCs w:val="22"/>
        </w:rPr>
        <w:t xml:space="preserve"> for 500 kV;</w:t>
      </w:r>
    </w:p>
    <w:p w14:paraId="6598F4F8" w14:textId="77777777" w:rsidR="00B03B99" w:rsidRPr="00B03B99" w:rsidRDefault="00B03B99" w:rsidP="000C4126">
      <w:pPr>
        <w:pStyle w:val="ListParagraph"/>
        <w:numPr>
          <w:ilvl w:val="0"/>
          <w:numId w:val="25"/>
        </w:numPr>
        <w:ind w:left="1985" w:hanging="284"/>
        <w:rPr>
          <w:rFonts w:ascii="Helvetica" w:hAnsi="Helvetica" w:cs="Helvetica"/>
          <w:bCs/>
          <w:sz w:val="22"/>
          <w:szCs w:val="22"/>
        </w:rPr>
      </w:pPr>
      <w:r w:rsidRPr="00B03B99">
        <w:rPr>
          <w:rFonts w:ascii="Helvetica" w:hAnsi="Helvetica" w:cs="Helvetica"/>
          <w:bCs/>
          <w:sz w:val="22"/>
          <w:szCs w:val="22"/>
        </w:rPr>
        <w:t xml:space="preserve">100 </w:t>
      </w:r>
      <w:proofErr w:type="spellStart"/>
      <w:r w:rsidRPr="00B03B99">
        <w:rPr>
          <w:rFonts w:ascii="Helvetica" w:hAnsi="Helvetica" w:cs="Helvetica"/>
          <w:bCs/>
          <w:sz w:val="22"/>
          <w:szCs w:val="22"/>
        </w:rPr>
        <w:t>ms</w:t>
      </w:r>
      <w:proofErr w:type="spellEnd"/>
      <w:r w:rsidRPr="00B03B99">
        <w:rPr>
          <w:rFonts w:ascii="Helvetica" w:hAnsi="Helvetica" w:cs="Helvetica"/>
          <w:bCs/>
          <w:sz w:val="22"/>
          <w:szCs w:val="22"/>
        </w:rPr>
        <w:t xml:space="preserve"> for 230 kV and 138 kV; and</w:t>
      </w:r>
    </w:p>
    <w:p w14:paraId="2619E5FF" w14:textId="5800ACB9" w:rsidR="009E15D7" w:rsidRDefault="00B03B99" w:rsidP="000C4126">
      <w:pPr>
        <w:pStyle w:val="ListParagraph"/>
        <w:numPr>
          <w:ilvl w:val="0"/>
          <w:numId w:val="25"/>
        </w:numPr>
        <w:ind w:left="1985" w:hanging="284"/>
        <w:rPr>
          <w:rFonts w:ascii="Helvetica" w:hAnsi="Helvetica" w:cs="Helvetica"/>
          <w:bCs/>
          <w:sz w:val="22"/>
          <w:szCs w:val="22"/>
        </w:rPr>
      </w:pPr>
      <w:r w:rsidRPr="00B03B99">
        <w:rPr>
          <w:rFonts w:ascii="Helvetica" w:hAnsi="Helvetica" w:cs="Helvetica"/>
          <w:bCs/>
          <w:sz w:val="22"/>
          <w:szCs w:val="22"/>
        </w:rPr>
        <w:t xml:space="preserve">120 </w:t>
      </w:r>
      <w:proofErr w:type="spellStart"/>
      <w:r w:rsidRPr="00B03B99">
        <w:rPr>
          <w:rFonts w:ascii="Helvetica" w:hAnsi="Helvetica" w:cs="Helvetica"/>
          <w:bCs/>
          <w:sz w:val="22"/>
          <w:szCs w:val="22"/>
        </w:rPr>
        <w:t>ms</w:t>
      </w:r>
      <w:proofErr w:type="spellEnd"/>
      <w:r w:rsidRPr="00B03B99">
        <w:rPr>
          <w:rFonts w:ascii="Helvetica" w:hAnsi="Helvetica" w:cs="Helvetica"/>
          <w:bCs/>
          <w:sz w:val="22"/>
          <w:szCs w:val="22"/>
        </w:rPr>
        <w:t xml:space="preserve"> for less than 138 kV</w:t>
      </w:r>
    </w:p>
    <w:p w14:paraId="4A8A05AE" w14:textId="2E982E71" w:rsidR="00164B8E" w:rsidRDefault="005018C2" w:rsidP="00164B8E">
      <w:pPr>
        <w:pStyle w:val="ListParagraph"/>
        <w:numPr>
          <w:ilvl w:val="2"/>
          <w:numId w:val="25"/>
        </w:numPr>
        <w:ind w:left="1985" w:hanging="284"/>
        <w:rPr>
          <w:rFonts w:ascii="Helvetica" w:hAnsi="Helvetica" w:cs="Helvetica"/>
          <w:bCs/>
          <w:i/>
          <w:iCs/>
          <w:sz w:val="22"/>
          <w:szCs w:val="22"/>
        </w:rPr>
      </w:pPr>
      <w:r w:rsidRPr="000C4126">
        <w:rPr>
          <w:rFonts w:ascii="Helvetica" w:hAnsi="Helvetica" w:cs="Helvetica"/>
          <w:bCs/>
          <w:i/>
          <w:iCs/>
          <w:sz w:val="22"/>
          <w:szCs w:val="22"/>
        </w:rPr>
        <w:t>If</w:t>
      </w:r>
      <w:r w:rsidR="00DA2DE6" w:rsidRPr="000C4126">
        <w:rPr>
          <w:rFonts w:ascii="Helvetica" w:hAnsi="Helvetica" w:cs="Helvetica"/>
          <w:bCs/>
          <w:i/>
          <w:iCs/>
          <w:sz w:val="22"/>
          <w:szCs w:val="22"/>
        </w:rPr>
        <w:t xml:space="preserve"> the</w:t>
      </w:r>
      <w:r w:rsidRPr="000C4126">
        <w:rPr>
          <w:rFonts w:ascii="Helvetica" w:hAnsi="Helvetica" w:cs="Helvetica"/>
          <w:bCs/>
          <w:i/>
          <w:iCs/>
          <w:sz w:val="22"/>
          <w:szCs w:val="22"/>
        </w:rPr>
        <w:t xml:space="preserve"> fault persists after the required clearing time, NGCP will provide backup operation at the connection point.</w:t>
      </w:r>
    </w:p>
    <w:p w14:paraId="1F3A6112" w14:textId="77777777" w:rsidR="00164B8E" w:rsidRPr="00164B8E" w:rsidRDefault="00164B8E" w:rsidP="00164B8E">
      <w:pPr>
        <w:pStyle w:val="ListParagraph"/>
        <w:ind w:left="1985"/>
        <w:rPr>
          <w:rFonts w:ascii="Helvetica" w:hAnsi="Helvetica" w:cs="Helvetica"/>
          <w:bCs/>
          <w:i/>
          <w:iCs/>
          <w:sz w:val="22"/>
          <w:szCs w:val="22"/>
        </w:rPr>
      </w:pPr>
    </w:p>
    <w:p w14:paraId="6DA95F86" w14:textId="1948A5CA" w:rsidR="00134BB2" w:rsidRPr="005018C2" w:rsidRDefault="005018C2" w:rsidP="00A53B51">
      <w:pPr>
        <w:pStyle w:val="ListParagraph"/>
        <w:numPr>
          <w:ilvl w:val="0"/>
          <w:numId w:val="28"/>
        </w:numPr>
        <w:spacing w:after="0"/>
        <w:rPr>
          <w:rFonts w:ascii="Helvetica" w:hAnsi="Helvetica" w:cs="Helvetica"/>
          <w:bCs/>
          <w:color w:val="000000" w:themeColor="text1"/>
          <w:sz w:val="22"/>
          <w:szCs w:val="22"/>
        </w:rPr>
      </w:pPr>
      <w:r w:rsidRPr="005018C2">
        <w:rPr>
          <w:rFonts w:ascii="Helvetica" w:hAnsi="Helvetica" w:cs="Helvetica"/>
          <w:color w:val="000000" w:themeColor="text1"/>
          <w:sz w:val="22"/>
          <w:szCs w:val="22"/>
        </w:rPr>
        <w:t>All Generation Companies shall submit the list and details of their protection system to the System Operator for approval prior to energization (</w:t>
      </w:r>
      <w:r w:rsidRPr="005018C2">
        <w:rPr>
          <w:rFonts w:ascii="Helvetica" w:hAnsi="Helvetica" w:cs="Helvetica"/>
          <w:i/>
          <w:iCs/>
          <w:color w:val="000000" w:themeColor="text1"/>
          <w:sz w:val="22"/>
          <w:szCs w:val="22"/>
        </w:rPr>
        <w:t>GPR 7.4.1.2</w:t>
      </w:r>
      <w:r w:rsidRPr="005018C2">
        <w:rPr>
          <w:rFonts w:ascii="Helvetica" w:hAnsi="Helvetica" w:cs="Helvetica"/>
          <w:color w:val="000000" w:themeColor="text1"/>
          <w:sz w:val="22"/>
          <w:szCs w:val="22"/>
        </w:rPr>
        <w:t>)</w:t>
      </w:r>
    </w:p>
    <w:p w14:paraId="130CF1F4" w14:textId="77777777" w:rsidR="005018C2" w:rsidRPr="005018C2" w:rsidRDefault="005018C2" w:rsidP="005018C2">
      <w:pPr>
        <w:pStyle w:val="ListParagraph"/>
        <w:spacing w:after="0"/>
        <w:ind w:left="1440"/>
        <w:rPr>
          <w:rFonts w:ascii="Helvetica" w:hAnsi="Helvetica" w:cs="Helvetica"/>
          <w:bCs/>
          <w:color w:val="000000" w:themeColor="text1"/>
          <w:sz w:val="22"/>
          <w:szCs w:val="22"/>
        </w:rPr>
      </w:pPr>
    </w:p>
    <w:p w14:paraId="56C6AAF5" w14:textId="77777777" w:rsidR="005018C2" w:rsidRPr="005018C2" w:rsidRDefault="005018C2" w:rsidP="00A53B51">
      <w:pPr>
        <w:pStyle w:val="ListParagraph"/>
        <w:numPr>
          <w:ilvl w:val="0"/>
          <w:numId w:val="28"/>
        </w:numPr>
        <w:spacing w:after="0"/>
        <w:rPr>
          <w:rFonts w:ascii="Helvetica" w:hAnsi="Helvetica" w:cs="Helvetica"/>
          <w:bCs/>
          <w:color w:val="000000" w:themeColor="text1"/>
          <w:sz w:val="22"/>
          <w:szCs w:val="22"/>
        </w:rPr>
      </w:pPr>
      <w:r w:rsidRPr="005018C2">
        <w:rPr>
          <w:rFonts w:ascii="Helvetica" w:hAnsi="Helvetica" w:cs="Helvetica"/>
          <w:color w:val="000000" w:themeColor="text1"/>
          <w:sz w:val="22"/>
          <w:szCs w:val="22"/>
        </w:rPr>
        <w:t>The protection of Generating Units and Equipment and their connection to the Grid</w:t>
      </w:r>
      <w:r>
        <w:rPr>
          <w:rFonts w:ascii="Helvetica" w:hAnsi="Helvetica" w:cs="Helvetica"/>
          <w:color w:val="000000" w:themeColor="text1"/>
          <w:sz w:val="22"/>
          <w:szCs w:val="22"/>
        </w:rPr>
        <w:t xml:space="preserve"> </w:t>
      </w:r>
      <w:r w:rsidRPr="005018C2">
        <w:rPr>
          <w:rFonts w:ascii="Helvetica" w:hAnsi="Helvetica" w:cs="Helvetica"/>
          <w:color w:val="000000" w:themeColor="text1"/>
          <w:sz w:val="22"/>
          <w:szCs w:val="22"/>
        </w:rPr>
        <w:t>shall be designed, coordinated, and tested to achieve the desired level of speed, sensitivity, and selectivity in fault clearing and to minimize the impact of faults on the</w:t>
      </w:r>
      <w:r>
        <w:rPr>
          <w:rFonts w:ascii="Helvetica" w:hAnsi="Helvetica" w:cs="Helvetica"/>
          <w:color w:val="000000" w:themeColor="text1"/>
          <w:sz w:val="22"/>
          <w:szCs w:val="22"/>
        </w:rPr>
        <w:t xml:space="preserve"> </w:t>
      </w:r>
      <w:r w:rsidRPr="005018C2">
        <w:rPr>
          <w:rFonts w:ascii="Helvetica" w:hAnsi="Helvetica" w:cs="Helvetica"/>
          <w:color w:val="000000" w:themeColor="text1"/>
          <w:sz w:val="22"/>
          <w:szCs w:val="22"/>
        </w:rPr>
        <w:t>Grid</w:t>
      </w:r>
      <w:r>
        <w:rPr>
          <w:rFonts w:ascii="Helvetica" w:hAnsi="Helvetica" w:cs="Helvetica"/>
          <w:color w:val="000000" w:themeColor="text1"/>
          <w:sz w:val="22"/>
          <w:szCs w:val="22"/>
        </w:rPr>
        <w:t xml:space="preserve"> </w:t>
      </w:r>
      <w:r w:rsidRPr="005018C2">
        <w:rPr>
          <w:rFonts w:ascii="Helvetica" w:hAnsi="Helvetica" w:cs="Helvetica"/>
          <w:color w:val="000000" w:themeColor="text1"/>
          <w:sz w:val="22"/>
          <w:szCs w:val="22"/>
        </w:rPr>
        <w:t>(</w:t>
      </w:r>
      <w:r w:rsidRPr="005018C2">
        <w:rPr>
          <w:rFonts w:ascii="Helvetica" w:hAnsi="Helvetica" w:cs="Helvetica"/>
          <w:i/>
          <w:iCs/>
          <w:color w:val="000000" w:themeColor="text1"/>
          <w:sz w:val="22"/>
          <w:szCs w:val="22"/>
        </w:rPr>
        <w:t>GPR 7.4.1.3</w:t>
      </w:r>
      <w:r w:rsidRPr="005018C2">
        <w:rPr>
          <w:rFonts w:ascii="Helvetica" w:hAnsi="Helvetica" w:cs="Helvetica"/>
          <w:color w:val="000000" w:themeColor="text1"/>
          <w:sz w:val="22"/>
          <w:szCs w:val="22"/>
        </w:rPr>
        <w:t xml:space="preserve">). </w:t>
      </w:r>
    </w:p>
    <w:p w14:paraId="1E9958B1" w14:textId="77777777" w:rsidR="005018C2" w:rsidRPr="005018C2" w:rsidRDefault="005018C2" w:rsidP="005018C2">
      <w:pPr>
        <w:pStyle w:val="ListParagraph"/>
        <w:rPr>
          <w:rFonts w:ascii="Helvetica" w:hAnsi="Helvetica" w:cs="Helvetica"/>
          <w:color w:val="000000" w:themeColor="text1"/>
          <w:sz w:val="22"/>
          <w:szCs w:val="22"/>
        </w:rPr>
      </w:pPr>
    </w:p>
    <w:p w14:paraId="7289532C" w14:textId="55E998FB" w:rsidR="005018C2" w:rsidRPr="005018C2" w:rsidRDefault="005018C2" w:rsidP="00A53B51">
      <w:pPr>
        <w:pStyle w:val="ListParagraph"/>
        <w:numPr>
          <w:ilvl w:val="0"/>
          <w:numId w:val="28"/>
        </w:numPr>
        <w:spacing w:after="0"/>
        <w:rPr>
          <w:rFonts w:ascii="Helvetica" w:hAnsi="Helvetica" w:cs="Helvetica"/>
          <w:bCs/>
          <w:color w:val="000000" w:themeColor="text1"/>
          <w:sz w:val="22"/>
          <w:szCs w:val="22"/>
        </w:rPr>
      </w:pPr>
      <w:r w:rsidRPr="005018C2">
        <w:rPr>
          <w:rFonts w:ascii="Helvetica" w:hAnsi="Helvetica" w:cs="Helvetica"/>
          <w:color w:val="000000" w:themeColor="text1"/>
          <w:sz w:val="22"/>
          <w:szCs w:val="22"/>
        </w:rPr>
        <w:t>The Grid User shall submit to NGCP the protection scheme and settings of their installed equipment with corresponding test results</w:t>
      </w:r>
    </w:p>
    <w:p w14:paraId="729D2C12" w14:textId="77777777" w:rsidR="009E15D7" w:rsidRPr="009E15D7" w:rsidRDefault="009E15D7" w:rsidP="009E15D7">
      <w:pPr>
        <w:pStyle w:val="ListParagraph"/>
        <w:spacing w:after="0"/>
        <w:ind w:left="851"/>
        <w:jc w:val="both"/>
        <w:rPr>
          <w:rFonts w:ascii="Helvetica" w:hAnsi="Helvetica" w:cs="Helvetica"/>
          <w:bCs/>
          <w:sz w:val="22"/>
          <w:szCs w:val="22"/>
        </w:rPr>
      </w:pPr>
    </w:p>
    <w:p w14:paraId="754DD28B" w14:textId="12B09B7D" w:rsidR="004806F1" w:rsidRPr="009E15D7" w:rsidRDefault="004806F1" w:rsidP="00A53B51">
      <w:pPr>
        <w:pStyle w:val="ListParagraph"/>
        <w:numPr>
          <w:ilvl w:val="0"/>
          <w:numId w:val="28"/>
        </w:numPr>
        <w:spacing w:after="0"/>
        <w:jc w:val="both"/>
        <w:rPr>
          <w:rFonts w:ascii="Helvetica" w:hAnsi="Helvetica" w:cs="Helvetica"/>
          <w:bCs/>
          <w:sz w:val="22"/>
          <w:szCs w:val="22"/>
        </w:rPr>
      </w:pPr>
      <w:r w:rsidRPr="009E15D7">
        <w:rPr>
          <w:rFonts w:ascii="Helvetica" w:hAnsi="Helvetica" w:cs="Helvetica"/>
          <w:bCs/>
          <w:sz w:val="22"/>
          <w:szCs w:val="22"/>
        </w:rPr>
        <w:t>The actual protection arrangement and settings shall be in accordance with the Network Protection Philosophy of NGCP</w:t>
      </w:r>
    </w:p>
    <w:p w14:paraId="1C49C216" w14:textId="77777777" w:rsidR="009E15D7" w:rsidRPr="009E15D7" w:rsidRDefault="009E15D7" w:rsidP="009E15D7">
      <w:pPr>
        <w:spacing w:after="0"/>
        <w:jc w:val="both"/>
        <w:rPr>
          <w:rFonts w:ascii="Helvetica" w:hAnsi="Helvetica" w:cs="Helvetica"/>
          <w:bCs/>
          <w:sz w:val="22"/>
          <w:szCs w:val="22"/>
        </w:rPr>
      </w:pPr>
    </w:p>
    <w:p w14:paraId="45930CA4" w14:textId="595EDE08" w:rsidR="004806F1" w:rsidRPr="009E15D7" w:rsidRDefault="004806F1" w:rsidP="00A53B51">
      <w:pPr>
        <w:pStyle w:val="ListParagraph"/>
        <w:numPr>
          <w:ilvl w:val="0"/>
          <w:numId w:val="28"/>
        </w:numPr>
        <w:spacing w:after="0"/>
        <w:jc w:val="both"/>
        <w:rPr>
          <w:rFonts w:ascii="Helvetica" w:hAnsi="Helvetica" w:cs="Helvetica"/>
          <w:bCs/>
          <w:sz w:val="22"/>
          <w:szCs w:val="22"/>
        </w:rPr>
      </w:pPr>
      <w:r w:rsidRPr="009E15D7">
        <w:rPr>
          <w:rFonts w:ascii="Helvetica" w:hAnsi="Helvetica" w:cs="Helvetica"/>
          <w:bCs/>
          <w:sz w:val="22"/>
          <w:szCs w:val="22"/>
        </w:rPr>
        <w:t xml:space="preserve">The actual protection arrangement and settings shall </w:t>
      </w:r>
      <w:proofErr w:type="gramStart"/>
      <w:r w:rsidRPr="009E15D7">
        <w:rPr>
          <w:rFonts w:ascii="Helvetica" w:hAnsi="Helvetica" w:cs="Helvetica"/>
          <w:bCs/>
          <w:sz w:val="22"/>
          <w:szCs w:val="22"/>
        </w:rPr>
        <w:t>be in compliance with</w:t>
      </w:r>
      <w:proofErr w:type="gramEnd"/>
      <w:r w:rsidRPr="009E15D7">
        <w:rPr>
          <w:rFonts w:ascii="Helvetica" w:hAnsi="Helvetica" w:cs="Helvetica"/>
          <w:bCs/>
          <w:sz w:val="22"/>
          <w:szCs w:val="22"/>
        </w:rPr>
        <w:t xml:space="preserve"> the approved Facility Study</w:t>
      </w:r>
    </w:p>
    <w:p w14:paraId="2778B811" w14:textId="77777777" w:rsidR="009E15D7" w:rsidRPr="009E15D7" w:rsidRDefault="009E15D7" w:rsidP="009E15D7">
      <w:pPr>
        <w:spacing w:after="0"/>
        <w:jc w:val="both"/>
        <w:rPr>
          <w:rFonts w:ascii="Helvetica" w:hAnsi="Helvetica" w:cs="Helvetica"/>
          <w:bCs/>
          <w:sz w:val="22"/>
          <w:szCs w:val="22"/>
        </w:rPr>
      </w:pPr>
    </w:p>
    <w:p w14:paraId="20F8FADB" w14:textId="6BD5B25B" w:rsidR="00941D68" w:rsidRDefault="0056139D" w:rsidP="00A76CFC">
      <w:pPr>
        <w:pStyle w:val="ListParagraph"/>
        <w:numPr>
          <w:ilvl w:val="0"/>
          <w:numId w:val="28"/>
        </w:numPr>
        <w:spacing w:after="0"/>
        <w:jc w:val="both"/>
        <w:rPr>
          <w:rFonts w:ascii="Helvetica" w:hAnsi="Helvetica" w:cs="Helvetica"/>
          <w:bCs/>
          <w:sz w:val="22"/>
          <w:szCs w:val="22"/>
        </w:rPr>
      </w:pPr>
      <w:r w:rsidRPr="009E15D7">
        <w:rPr>
          <w:rFonts w:ascii="Helvetica" w:hAnsi="Helvetica" w:cs="Helvetica"/>
          <w:bCs/>
          <w:sz w:val="22"/>
          <w:szCs w:val="22"/>
        </w:rPr>
        <w:t xml:space="preserve">The actual protection arrangement shall be </w:t>
      </w:r>
      <w:r w:rsidR="00B03B99" w:rsidRPr="009E15D7">
        <w:rPr>
          <w:rFonts w:ascii="Helvetica" w:hAnsi="Helvetica" w:cs="Helvetica"/>
          <w:bCs/>
          <w:sz w:val="22"/>
          <w:szCs w:val="22"/>
        </w:rPr>
        <w:t>in accordance</w:t>
      </w:r>
      <w:r w:rsidRPr="009E15D7">
        <w:rPr>
          <w:rFonts w:ascii="Helvetica" w:hAnsi="Helvetica" w:cs="Helvetica"/>
          <w:bCs/>
          <w:sz w:val="22"/>
          <w:szCs w:val="22"/>
        </w:rPr>
        <w:t xml:space="preserve"> with the standard protection scheme based on NGCP’s</w:t>
      </w:r>
      <w:r w:rsidR="00134BB2" w:rsidRPr="009E15D7">
        <w:rPr>
          <w:rFonts w:ascii="Helvetica" w:hAnsi="Helvetica" w:cs="Helvetica"/>
          <w:bCs/>
          <w:sz w:val="22"/>
          <w:szCs w:val="22"/>
        </w:rPr>
        <w:t xml:space="preserve"> requirement</w:t>
      </w:r>
      <w:r w:rsidRPr="009E15D7">
        <w:rPr>
          <w:rFonts w:ascii="Helvetica" w:hAnsi="Helvetica" w:cs="Helvetica"/>
          <w:bCs/>
          <w:sz w:val="22"/>
          <w:szCs w:val="22"/>
        </w:rPr>
        <w:t xml:space="preserve"> for EVOSS</w:t>
      </w:r>
    </w:p>
    <w:p w14:paraId="00284EB0" w14:textId="77777777" w:rsidR="00A76CFC" w:rsidRPr="00A76CFC" w:rsidRDefault="00A76CFC" w:rsidP="00A76CFC">
      <w:pPr>
        <w:spacing w:after="0"/>
        <w:jc w:val="both"/>
        <w:rPr>
          <w:rFonts w:ascii="Helvetica" w:hAnsi="Helvetica" w:cs="Helvetica"/>
          <w:bCs/>
          <w:sz w:val="22"/>
          <w:szCs w:val="22"/>
        </w:rPr>
      </w:pPr>
    </w:p>
    <w:p w14:paraId="26F0C67D" w14:textId="02021C28" w:rsidR="00406576" w:rsidRDefault="00941D68" w:rsidP="00406576">
      <w:pPr>
        <w:pStyle w:val="PlainText"/>
        <w:numPr>
          <w:ilvl w:val="0"/>
          <w:numId w:val="28"/>
        </w:numPr>
        <w:rPr>
          <w:rFonts w:ascii="Helvetica" w:hAnsi="Helvetica"/>
        </w:rPr>
      </w:pPr>
      <w:r w:rsidRPr="00941D68">
        <w:rPr>
          <w:rFonts w:ascii="Helvetica" w:hAnsi="Helvetica"/>
        </w:rPr>
        <w:t>The</w:t>
      </w:r>
      <w:r w:rsidR="009B66D7">
        <w:rPr>
          <w:rFonts w:ascii="Helvetica" w:hAnsi="Helvetica"/>
        </w:rPr>
        <w:t xml:space="preserve"> </w:t>
      </w:r>
      <w:r w:rsidR="0000053C">
        <w:rPr>
          <w:rFonts w:ascii="Helvetica" w:hAnsi="Helvetica"/>
        </w:rPr>
        <w:t xml:space="preserve">actual </w:t>
      </w:r>
      <w:r w:rsidR="009B66D7">
        <w:rPr>
          <w:rFonts w:ascii="Helvetica" w:hAnsi="Helvetica"/>
        </w:rPr>
        <w:t xml:space="preserve">protection arrangement </w:t>
      </w:r>
      <w:r w:rsidR="0000053C">
        <w:rPr>
          <w:rFonts w:ascii="Helvetica" w:hAnsi="Helvetica"/>
        </w:rPr>
        <w:t xml:space="preserve">and settings </w:t>
      </w:r>
      <w:r w:rsidRPr="00941D68">
        <w:rPr>
          <w:rFonts w:ascii="Helvetica" w:hAnsi="Helvetica"/>
        </w:rPr>
        <w:t xml:space="preserve">should </w:t>
      </w:r>
      <w:r w:rsidR="0000053C">
        <w:rPr>
          <w:rFonts w:ascii="Helvetica" w:hAnsi="Helvetica"/>
        </w:rPr>
        <w:t>be in accordance with</w:t>
      </w:r>
      <w:r w:rsidRPr="00941D68">
        <w:rPr>
          <w:rFonts w:ascii="Helvetica" w:hAnsi="Helvetica"/>
        </w:rPr>
        <w:t xml:space="preserve"> the common source of time sync</w:t>
      </w:r>
      <w:r w:rsidR="001115C6">
        <w:rPr>
          <w:rFonts w:ascii="Helvetica" w:hAnsi="Helvetica"/>
        </w:rPr>
        <w:t xml:space="preserve">hronization </w:t>
      </w:r>
      <w:r w:rsidRPr="00941D68">
        <w:rPr>
          <w:rFonts w:ascii="Helvetica" w:hAnsi="Helvetica"/>
        </w:rPr>
        <w:t xml:space="preserve">so it would be aligned to the whole </w:t>
      </w:r>
      <w:r w:rsidR="009B66D7">
        <w:rPr>
          <w:rFonts w:ascii="Helvetica" w:hAnsi="Helvetica"/>
        </w:rPr>
        <w:t xml:space="preserve">NGCP </w:t>
      </w:r>
      <w:r w:rsidRPr="00941D68">
        <w:rPr>
          <w:rFonts w:ascii="Helvetica" w:hAnsi="Helvetica"/>
        </w:rPr>
        <w:t>grid.</w:t>
      </w:r>
    </w:p>
    <w:p w14:paraId="3FD0EACB" w14:textId="77777777" w:rsidR="00406576" w:rsidRDefault="00406576" w:rsidP="00406576">
      <w:pPr>
        <w:pStyle w:val="ListParagraph"/>
        <w:rPr>
          <w:rFonts w:ascii="Helvetica" w:hAnsi="Helvetica"/>
        </w:rPr>
      </w:pPr>
    </w:p>
    <w:p w14:paraId="25FEECD8" w14:textId="3ECD7B38" w:rsidR="00406576" w:rsidRPr="00406576" w:rsidRDefault="00406576" w:rsidP="00406576">
      <w:pPr>
        <w:pStyle w:val="ListParagraph"/>
        <w:numPr>
          <w:ilvl w:val="0"/>
          <w:numId w:val="28"/>
        </w:numPr>
        <w:spacing w:after="0"/>
        <w:jc w:val="both"/>
        <w:rPr>
          <w:rFonts w:ascii="Helvetica" w:hAnsi="Helvetica" w:cs="Helvetica"/>
          <w:bCs/>
          <w:color w:val="000000" w:themeColor="text1"/>
          <w:sz w:val="22"/>
          <w:szCs w:val="22"/>
        </w:rPr>
      </w:pPr>
      <w:r w:rsidRPr="00CB2AA8">
        <w:rPr>
          <w:rFonts w:ascii="Helvetica" w:hAnsi="Helvetica"/>
          <w:color w:val="000000" w:themeColor="text1"/>
          <w:sz w:val="22"/>
          <w:szCs w:val="22"/>
        </w:rPr>
        <w:t xml:space="preserve">The grid user shall timely provide relevant information and necessary data to NGCP during </w:t>
      </w:r>
      <w:proofErr w:type="gramStart"/>
      <w:r w:rsidRPr="00CB2AA8">
        <w:rPr>
          <w:rFonts w:ascii="Helvetica" w:hAnsi="Helvetica"/>
          <w:color w:val="000000" w:themeColor="text1"/>
          <w:sz w:val="22"/>
          <w:szCs w:val="22"/>
        </w:rPr>
        <w:t>significant-events</w:t>
      </w:r>
      <w:proofErr w:type="gramEnd"/>
      <w:r w:rsidRPr="00CB2AA8">
        <w:rPr>
          <w:rFonts w:ascii="Helvetica" w:hAnsi="Helvetica"/>
          <w:color w:val="000000" w:themeColor="text1"/>
          <w:sz w:val="22"/>
          <w:szCs w:val="22"/>
        </w:rPr>
        <w:t xml:space="preserve"> in preparation for Significant Incident Report</w:t>
      </w:r>
      <w:r>
        <w:rPr>
          <w:rFonts w:ascii="Helvetica" w:hAnsi="Helvetica"/>
          <w:color w:val="000000" w:themeColor="text1"/>
          <w:sz w:val="22"/>
          <w:szCs w:val="22"/>
        </w:rPr>
        <w:t>ing</w:t>
      </w:r>
      <w:r w:rsidRPr="00CB2AA8">
        <w:rPr>
          <w:rFonts w:ascii="Helvetica" w:hAnsi="Helvetica"/>
          <w:color w:val="000000" w:themeColor="text1"/>
          <w:sz w:val="22"/>
          <w:szCs w:val="22"/>
        </w:rPr>
        <w:t xml:space="preserve"> and post-disturbance analysis (</w:t>
      </w:r>
      <w:r w:rsidRPr="00CB2AA8">
        <w:rPr>
          <w:rFonts w:ascii="Helvetica" w:hAnsi="Helvetica"/>
          <w:i/>
          <w:iCs/>
          <w:color w:val="000000" w:themeColor="text1"/>
          <w:sz w:val="22"/>
          <w:szCs w:val="22"/>
        </w:rPr>
        <w:t>GO 6.3.3.9 and GO 6.3.4.7</w:t>
      </w:r>
      <w:r w:rsidRPr="00CB2AA8">
        <w:rPr>
          <w:rFonts w:ascii="Helvetica" w:hAnsi="Helvetica"/>
          <w:color w:val="000000" w:themeColor="text1"/>
          <w:sz w:val="22"/>
          <w:szCs w:val="22"/>
        </w:rPr>
        <w:t>)</w:t>
      </w:r>
      <w:r>
        <w:rPr>
          <w:rFonts w:ascii="Helvetica" w:hAnsi="Helvetica"/>
          <w:color w:val="000000" w:themeColor="text1"/>
          <w:sz w:val="22"/>
          <w:szCs w:val="22"/>
        </w:rPr>
        <w:t>.</w:t>
      </w:r>
    </w:p>
    <w:p w14:paraId="624D4FA6" w14:textId="77777777" w:rsidR="00406576" w:rsidRPr="00591A88" w:rsidRDefault="00406576" w:rsidP="00406576">
      <w:pPr>
        <w:pStyle w:val="PlainText"/>
        <w:rPr>
          <w:rFonts w:ascii="Helvetica" w:hAnsi="Helvetica"/>
          <w:color w:val="000000" w:themeColor="text1"/>
        </w:rPr>
      </w:pPr>
    </w:p>
    <w:p w14:paraId="4DB9F358" w14:textId="03D4FBFC" w:rsidR="00406576" w:rsidRPr="00591A88" w:rsidRDefault="00406576" w:rsidP="00406576">
      <w:pPr>
        <w:pStyle w:val="PlainText"/>
        <w:numPr>
          <w:ilvl w:val="0"/>
          <w:numId w:val="28"/>
        </w:numPr>
        <w:rPr>
          <w:rFonts w:ascii="Helvetica" w:hAnsi="Helvetica"/>
          <w:color w:val="000000" w:themeColor="text1"/>
        </w:rPr>
      </w:pPr>
      <w:r w:rsidRPr="00591A88">
        <w:rPr>
          <w:rFonts w:ascii="Helvetica" w:hAnsi="Helvetica"/>
          <w:color w:val="000000" w:themeColor="text1"/>
          <w:lang w:val="en-US"/>
        </w:rPr>
        <w:t>Conventional</w:t>
      </w:r>
      <w:r w:rsidR="00EE649E" w:rsidRPr="00591A88">
        <w:rPr>
          <w:rFonts w:ascii="Helvetica" w:hAnsi="Helvetica"/>
          <w:color w:val="000000" w:themeColor="text1"/>
          <w:lang w:val="en-US"/>
        </w:rPr>
        <w:t xml:space="preserve">, </w:t>
      </w:r>
      <w:r w:rsidRPr="00591A88">
        <w:rPr>
          <w:rFonts w:ascii="Helvetica" w:hAnsi="Helvetica"/>
          <w:color w:val="000000" w:themeColor="text1"/>
          <w:lang w:val="en-US"/>
        </w:rPr>
        <w:t>VRE Generating Facilities</w:t>
      </w:r>
      <w:r w:rsidR="00EE649E" w:rsidRPr="00591A88">
        <w:rPr>
          <w:rFonts w:ascii="Helvetica" w:hAnsi="Helvetica"/>
          <w:color w:val="000000" w:themeColor="text1"/>
          <w:lang w:val="en-US"/>
        </w:rPr>
        <w:t>,</w:t>
      </w:r>
      <w:r w:rsidRPr="00591A88">
        <w:rPr>
          <w:rFonts w:ascii="Helvetica" w:hAnsi="Helvetica"/>
          <w:color w:val="000000" w:themeColor="text1"/>
          <w:lang w:val="en-US"/>
        </w:rPr>
        <w:t xml:space="preserve"> </w:t>
      </w:r>
      <w:r w:rsidR="00EE649E" w:rsidRPr="00591A88">
        <w:rPr>
          <w:rFonts w:ascii="Helvetica" w:hAnsi="Helvetica"/>
          <w:color w:val="000000" w:themeColor="text1"/>
          <w:lang w:val="en-US"/>
        </w:rPr>
        <w:t xml:space="preserve">Distribution Utilities, and Directly connected Loads </w:t>
      </w:r>
      <w:r w:rsidRPr="00591A88">
        <w:rPr>
          <w:rFonts w:ascii="Helvetica" w:hAnsi="Helvetica"/>
          <w:color w:val="000000" w:themeColor="text1"/>
          <w:lang w:val="en-US"/>
        </w:rPr>
        <w:t xml:space="preserve">shall be equipped with a data acquisition system, disturbance recorder and fault locator for monitoring and recording </w:t>
      </w:r>
      <w:r w:rsidR="00EE649E" w:rsidRPr="00591A88">
        <w:rPr>
          <w:rFonts w:ascii="Helvetica" w:hAnsi="Helvetica"/>
          <w:color w:val="000000" w:themeColor="text1"/>
          <w:lang w:val="en-US"/>
        </w:rPr>
        <w:t xml:space="preserve">system </w:t>
      </w:r>
      <w:r w:rsidRPr="00591A88">
        <w:rPr>
          <w:rFonts w:ascii="Helvetica" w:hAnsi="Helvetica"/>
          <w:color w:val="000000" w:themeColor="text1"/>
          <w:lang w:val="en-US"/>
        </w:rPr>
        <w:t>performance and s</w:t>
      </w:r>
      <w:proofErr w:type="spellStart"/>
      <w:r w:rsidRPr="00591A88">
        <w:rPr>
          <w:rFonts w:ascii="Helvetica" w:hAnsi="Helvetica"/>
          <w:color w:val="000000" w:themeColor="text1"/>
        </w:rPr>
        <w:t>uch</w:t>
      </w:r>
      <w:proofErr w:type="spellEnd"/>
      <w:r w:rsidRPr="00591A88">
        <w:rPr>
          <w:rFonts w:ascii="Helvetica" w:hAnsi="Helvetica"/>
          <w:color w:val="000000" w:themeColor="text1"/>
        </w:rPr>
        <w:t xml:space="preserve"> equipment shall </w:t>
      </w:r>
      <w:r w:rsidR="00EE649E" w:rsidRPr="00591A88">
        <w:rPr>
          <w:rFonts w:ascii="Helvetica" w:hAnsi="Helvetica"/>
          <w:color w:val="000000" w:themeColor="text1"/>
        </w:rPr>
        <w:t>be</w:t>
      </w:r>
      <w:r w:rsidRPr="00591A88">
        <w:rPr>
          <w:rFonts w:ascii="Helvetica" w:hAnsi="Helvetica"/>
          <w:color w:val="000000" w:themeColor="text1"/>
        </w:rPr>
        <w:t xml:space="preserve"> remote</w:t>
      </w:r>
      <w:r w:rsidR="00EE649E" w:rsidRPr="00591A88">
        <w:rPr>
          <w:rFonts w:ascii="Helvetica" w:hAnsi="Helvetica"/>
          <w:color w:val="000000" w:themeColor="text1"/>
        </w:rPr>
        <w:t>ly</w:t>
      </w:r>
      <w:r w:rsidRPr="00591A88">
        <w:rPr>
          <w:rFonts w:ascii="Helvetica" w:hAnsi="Helvetica"/>
          <w:color w:val="000000" w:themeColor="text1"/>
        </w:rPr>
        <w:t xml:space="preserve"> access</w:t>
      </w:r>
      <w:r w:rsidR="00EE649E" w:rsidRPr="00591A88">
        <w:rPr>
          <w:rFonts w:ascii="Helvetica" w:hAnsi="Helvetica"/>
          <w:color w:val="000000" w:themeColor="text1"/>
        </w:rPr>
        <w:t>ed</w:t>
      </w:r>
      <w:r w:rsidRPr="00591A88">
        <w:rPr>
          <w:rFonts w:ascii="Helvetica" w:hAnsi="Helvetica"/>
          <w:color w:val="000000" w:themeColor="text1"/>
        </w:rPr>
        <w:t xml:space="preserve"> </w:t>
      </w:r>
      <w:r w:rsidR="00EE649E" w:rsidRPr="00591A88">
        <w:rPr>
          <w:rFonts w:ascii="Helvetica" w:hAnsi="Helvetica"/>
          <w:color w:val="000000" w:themeColor="text1"/>
        </w:rPr>
        <w:t xml:space="preserve">by </w:t>
      </w:r>
      <w:r w:rsidRPr="00591A88">
        <w:rPr>
          <w:rFonts w:ascii="Helvetica" w:hAnsi="Helvetica"/>
          <w:color w:val="000000" w:themeColor="text1"/>
        </w:rPr>
        <w:t>the System Operator for real-time fault data retrieval.</w:t>
      </w:r>
    </w:p>
    <w:p w14:paraId="1CD3B28A" w14:textId="25FD6954" w:rsidR="00173DCE" w:rsidRPr="00591A88" w:rsidRDefault="00173DCE" w:rsidP="00173DCE">
      <w:pPr>
        <w:pStyle w:val="PlainText"/>
        <w:ind w:left="1440"/>
        <w:rPr>
          <w:rFonts w:ascii="Helvetica" w:hAnsi="Helvetica"/>
          <w:color w:val="000000" w:themeColor="text1"/>
        </w:rPr>
      </w:pPr>
    </w:p>
    <w:p w14:paraId="05BE7B96" w14:textId="79AC0E36" w:rsidR="00173DCE" w:rsidRPr="00591A88" w:rsidRDefault="00173DCE" w:rsidP="00173DCE">
      <w:pPr>
        <w:pStyle w:val="PlainText"/>
        <w:ind w:left="1440"/>
        <w:rPr>
          <w:rFonts w:ascii="Helvetica" w:hAnsi="Helvetica"/>
          <w:i/>
          <w:iCs/>
          <w:color w:val="000000" w:themeColor="text1"/>
        </w:rPr>
      </w:pPr>
      <w:r w:rsidRPr="00591A88">
        <w:rPr>
          <w:rFonts w:ascii="Helvetica" w:hAnsi="Helvetica"/>
          <w:i/>
          <w:iCs/>
          <w:color w:val="000000" w:themeColor="text1"/>
        </w:rPr>
        <w:t>The minimum fault data requirement shall consist of but not limited to the following:</w:t>
      </w:r>
    </w:p>
    <w:p w14:paraId="07E107C4" w14:textId="37E85F95" w:rsidR="00173DCE" w:rsidRPr="00591A88" w:rsidRDefault="00173DCE" w:rsidP="00173DCE">
      <w:pPr>
        <w:pStyle w:val="ListParagraph"/>
        <w:numPr>
          <w:ilvl w:val="0"/>
          <w:numId w:val="33"/>
        </w:numPr>
        <w:spacing w:after="0"/>
        <w:ind w:left="1985" w:hanging="284"/>
        <w:contextualSpacing w:val="0"/>
        <w:rPr>
          <w:rFonts w:ascii="Helvetica" w:eastAsia="Times New Roman" w:hAnsi="Helvetica" w:cs="Helvetica"/>
          <w:color w:val="000000" w:themeColor="text1"/>
          <w:sz w:val="22"/>
          <w:szCs w:val="22"/>
        </w:rPr>
      </w:pPr>
      <w:r w:rsidRPr="00591A88">
        <w:rPr>
          <w:rFonts w:ascii="Helvetica" w:eastAsia="Times New Roman" w:hAnsi="Helvetica" w:cs="Helvetica"/>
          <w:color w:val="000000" w:themeColor="text1"/>
          <w:sz w:val="22"/>
          <w:szCs w:val="22"/>
        </w:rPr>
        <w:t>Three (3) Phase voltages and four (4) currents including ground transient record of the lines</w:t>
      </w:r>
      <w:r w:rsidR="007F3440" w:rsidRPr="00591A88">
        <w:rPr>
          <w:rFonts w:ascii="Helvetica" w:eastAsia="Times New Roman" w:hAnsi="Helvetica" w:cs="Helvetica"/>
          <w:color w:val="000000" w:themeColor="text1"/>
          <w:sz w:val="22"/>
          <w:szCs w:val="22"/>
        </w:rPr>
        <w:t xml:space="preserve"> connected to the grid</w:t>
      </w:r>
      <w:r w:rsidRPr="00591A88">
        <w:rPr>
          <w:rFonts w:ascii="Helvetica" w:eastAsia="Times New Roman" w:hAnsi="Helvetica" w:cs="Helvetica"/>
          <w:color w:val="000000" w:themeColor="text1"/>
          <w:sz w:val="22"/>
          <w:szCs w:val="22"/>
        </w:rPr>
        <w:t>.</w:t>
      </w:r>
    </w:p>
    <w:p w14:paraId="4FAC0689" w14:textId="7EBB77AF" w:rsidR="00173DCE" w:rsidRPr="00591A88" w:rsidRDefault="00173DCE" w:rsidP="00173DCE">
      <w:pPr>
        <w:pStyle w:val="ListParagraph"/>
        <w:numPr>
          <w:ilvl w:val="0"/>
          <w:numId w:val="33"/>
        </w:numPr>
        <w:spacing w:after="0"/>
        <w:ind w:left="1985" w:hanging="284"/>
        <w:contextualSpacing w:val="0"/>
        <w:rPr>
          <w:rFonts w:ascii="Helvetica" w:eastAsia="Times New Roman" w:hAnsi="Helvetica" w:cs="Helvetica"/>
          <w:color w:val="000000" w:themeColor="text1"/>
          <w:sz w:val="22"/>
          <w:szCs w:val="22"/>
        </w:rPr>
      </w:pPr>
      <w:r w:rsidRPr="00591A88">
        <w:rPr>
          <w:rFonts w:ascii="Helvetica" w:eastAsia="Times New Roman" w:hAnsi="Helvetica" w:cs="Helvetica"/>
          <w:color w:val="000000" w:themeColor="text1"/>
          <w:sz w:val="22"/>
          <w:szCs w:val="22"/>
        </w:rPr>
        <w:t xml:space="preserve">Three (3) Phase voltages and four (4) currents including ground transient record each at the primary and secondary side of </w:t>
      </w:r>
      <w:proofErr w:type="gramStart"/>
      <w:r w:rsidRPr="00591A88">
        <w:rPr>
          <w:rFonts w:ascii="Helvetica" w:eastAsia="Times New Roman" w:hAnsi="Helvetica" w:cs="Helvetica"/>
          <w:color w:val="000000" w:themeColor="text1"/>
          <w:sz w:val="22"/>
          <w:szCs w:val="22"/>
        </w:rPr>
        <w:t>the  transformers</w:t>
      </w:r>
      <w:proofErr w:type="gramEnd"/>
      <w:r w:rsidRPr="00591A88">
        <w:rPr>
          <w:rFonts w:ascii="Helvetica" w:eastAsia="Times New Roman" w:hAnsi="Helvetica" w:cs="Helvetica"/>
          <w:color w:val="000000" w:themeColor="text1"/>
          <w:sz w:val="22"/>
          <w:szCs w:val="22"/>
        </w:rPr>
        <w:t xml:space="preserve"> connected to the grid.</w:t>
      </w:r>
    </w:p>
    <w:p w14:paraId="716608E3" w14:textId="78EB7440" w:rsidR="00173DCE" w:rsidRPr="00591A88" w:rsidRDefault="00173DCE" w:rsidP="00173DCE">
      <w:pPr>
        <w:pStyle w:val="ListParagraph"/>
        <w:numPr>
          <w:ilvl w:val="0"/>
          <w:numId w:val="33"/>
        </w:numPr>
        <w:spacing w:after="0"/>
        <w:ind w:left="1985" w:hanging="284"/>
        <w:contextualSpacing w:val="0"/>
        <w:rPr>
          <w:rFonts w:ascii="Helvetica" w:eastAsia="Times New Roman" w:hAnsi="Helvetica" w:cs="Helvetica"/>
          <w:color w:val="000000" w:themeColor="text1"/>
          <w:sz w:val="22"/>
          <w:szCs w:val="22"/>
        </w:rPr>
      </w:pPr>
      <w:r w:rsidRPr="00591A88">
        <w:rPr>
          <w:rFonts w:ascii="Helvetica" w:eastAsia="Times New Roman" w:hAnsi="Helvetica" w:cs="Helvetica"/>
          <w:color w:val="000000" w:themeColor="text1"/>
          <w:sz w:val="22"/>
          <w:szCs w:val="22"/>
        </w:rPr>
        <w:t>Generator, unit transformer and transmission line protection operation and status indications</w:t>
      </w:r>
    </w:p>
    <w:p w14:paraId="6F0444F3" w14:textId="77777777" w:rsidR="00173DCE" w:rsidRPr="00591A88" w:rsidRDefault="00173DCE" w:rsidP="00173DCE">
      <w:pPr>
        <w:pStyle w:val="ListParagraph"/>
        <w:numPr>
          <w:ilvl w:val="0"/>
          <w:numId w:val="33"/>
        </w:numPr>
        <w:spacing w:after="0"/>
        <w:ind w:left="1985" w:hanging="284"/>
        <w:contextualSpacing w:val="0"/>
        <w:rPr>
          <w:rFonts w:ascii="Helvetica" w:eastAsia="Times New Roman" w:hAnsi="Helvetica" w:cs="Helvetica"/>
          <w:color w:val="000000" w:themeColor="text1"/>
          <w:sz w:val="22"/>
          <w:szCs w:val="22"/>
        </w:rPr>
      </w:pPr>
      <w:r w:rsidRPr="00591A88">
        <w:rPr>
          <w:rFonts w:ascii="Helvetica" w:eastAsia="Times New Roman" w:hAnsi="Helvetica" w:cs="Helvetica"/>
          <w:color w:val="000000" w:themeColor="text1"/>
          <w:sz w:val="22"/>
          <w:szCs w:val="22"/>
        </w:rPr>
        <w:t>Breaker status operation and indications</w:t>
      </w:r>
    </w:p>
    <w:p w14:paraId="067F9C00" w14:textId="77777777" w:rsidR="009E15D7" w:rsidRPr="00173DCE" w:rsidRDefault="009E15D7" w:rsidP="009E15D7">
      <w:pPr>
        <w:spacing w:after="0"/>
        <w:jc w:val="both"/>
        <w:rPr>
          <w:rFonts w:ascii="Helvetica" w:hAnsi="Helvetica" w:cs="Helvetica"/>
          <w:bCs/>
          <w:color w:val="FF0000"/>
          <w:sz w:val="22"/>
          <w:szCs w:val="22"/>
        </w:rPr>
      </w:pPr>
    </w:p>
    <w:p w14:paraId="17CADB31" w14:textId="645A54C2" w:rsidR="009E15D7" w:rsidRPr="008F532B" w:rsidRDefault="00383E3A" w:rsidP="00A53B51">
      <w:pPr>
        <w:pStyle w:val="ListParagraph"/>
        <w:numPr>
          <w:ilvl w:val="0"/>
          <w:numId w:val="28"/>
        </w:numPr>
        <w:spacing w:after="0"/>
        <w:jc w:val="both"/>
        <w:rPr>
          <w:rFonts w:ascii="Helvetica" w:hAnsi="Helvetica" w:cs="Helvetica"/>
          <w:b/>
        </w:rPr>
      </w:pPr>
      <w:r w:rsidRPr="00383E3A">
        <w:rPr>
          <w:rFonts w:ascii="Helvetica" w:hAnsi="Helvetica" w:cs="Helvetica"/>
          <w:bCs/>
          <w:sz w:val="22"/>
          <w:szCs w:val="22"/>
        </w:rPr>
        <w:t xml:space="preserve">If there </w:t>
      </w:r>
      <w:r w:rsidR="00DB41DB">
        <w:rPr>
          <w:rFonts w:ascii="Helvetica" w:hAnsi="Helvetica" w:cs="Helvetica"/>
          <w:bCs/>
          <w:sz w:val="22"/>
          <w:szCs w:val="22"/>
        </w:rPr>
        <w:t xml:space="preserve">are </w:t>
      </w:r>
      <w:r w:rsidRPr="00383E3A">
        <w:rPr>
          <w:rFonts w:ascii="Helvetica" w:hAnsi="Helvetica" w:cs="Helvetica"/>
          <w:bCs/>
          <w:sz w:val="22"/>
          <w:szCs w:val="22"/>
        </w:rPr>
        <w:t xml:space="preserve">changes in the approved proposed protection design, the </w:t>
      </w:r>
      <w:r w:rsidR="0056139D" w:rsidRPr="00383E3A">
        <w:rPr>
          <w:rFonts w:ascii="Helvetica" w:hAnsi="Helvetica" w:cs="Helvetica"/>
          <w:bCs/>
          <w:sz w:val="22"/>
          <w:szCs w:val="22"/>
        </w:rPr>
        <w:t xml:space="preserve">approved Transmission Service Agreement shall be </w:t>
      </w:r>
      <w:r w:rsidRPr="00383E3A">
        <w:rPr>
          <w:rFonts w:ascii="Helvetica" w:hAnsi="Helvetica" w:cs="Helvetica"/>
          <w:bCs/>
          <w:sz w:val="22"/>
          <w:szCs w:val="22"/>
        </w:rPr>
        <w:t xml:space="preserve">subjected for </w:t>
      </w:r>
      <w:r w:rsidR="0056139D" w:rsidRPr="00383E3A">
        <w:rPr>
          <w:rFonts w:ascii="Helvetica" w:hAnsi="Helvetica" w:cs="Helvetica"/>
          <w:bCs/>
          <w:sz w:val="22"/>
          <w:szCs w:val="22"/>
        </w:rPr>
        <w:t>revis</w:t>
      </w:r>
      <w:r w:rsidRPr="00383E3A">
        <w:rPr>
          <w:rFonts w:ascii="Helvetica" w:hAnsi="Helvetica" w:cs="Helvetica"/>
          <w:bCs/>
          <w:sz w:val="22"/>
          <w:szCs w:val="22"/>
        </w:rPr>
        <w:t>ion</w:t>
      </w:r>
      <w:r>
        <w:rPr>
          <w:rFonts w:ascii="Helvetica" w:hAnsi="Helvetica" w:cs="Helvetica"/>
          <w:bCs/>
          <w:sz w:val="22"/>
          <w:szCs w:val="22"/>
        </w:rPr>
        <w:t>.</w:t>
      </w:r>
    </w:p>
    <w:p w14:paraId="78727016" w14:textId="77777777" w:rsidR="008F532B" w:rsidRPr="008F532B" w:rsidRDefault="008F532B" w:rsidP="008F532B">
      <w:pPr>
        <w:spacing w:after="0"/>
        <w:jc w:val="both"/>
        <w:rPr>
          <w:rFonts w:ascii="Helvetica" w:hAnsi="Helvetica" w:cs="Helvetica"/>
          <w:b/>
        </w:rPr>
      </w:pPr>
    </w:p>
    <w:p w14:paraId="5ECFCA88" w14:textId="09CD837E" w:rsidR="00DE31F3" w:rsidRPr="00CB2AA8" w:rsidRDefault="004806F1" w:rsidP="00CB2AA8">
      <w:pPr>
        <w:pStyle w:val="ListParagraph"/>
        <w:numPr>
          <w:ilvl w:val="0"/>
          <w:numId w:val="29"/>
        </w:numPr>
        <w:spacing w:after="0"/>
        <w:ind w:left="567" w:hanging="425"/>
        <w:jc w:val="both"/>
        <w:rPr>
          <w:rFonts w:ascii="Helvetica" w:hAnsi="Helvetica" w:cs="Helvetica"/>
          <w:b/>
        </w:rPr>
      </w:pPr>
      <w:r w:rsidRPr="00CB2AA8">
        <w:rPr>
          <w:rFonts w:ascii="Helvetica" w:hAnsi="Helvetica" w:cs="Helvetica"/>
          <w:b/>
        </w:rPr>
        <w:t>STANDARD PROTECTION SCHEME</w:t>
      </w:r>
    </w:p>
    <w:p w14:paraId="4A66A7F5" w14:textId="77777777" w:rsidR="009E15D7" w:rsidRDefault="009E15D7" w:rsidP="00DE31F3">
      <w:pPr>
        <w:spacing w:after="0"/>
        <w:ind w:left="540"/>
        <w:jc w:val="both"/>
        <w:rPr>
          <w:rFonts w:ascii="Helvetica" w:hAnsi="Helvetica" w:cs="Helvetica"/>
          <w:b/>
        </w:rPr>
      </w:pPr>
    </w:p>
    <w:p w14:paraId="7CE51D5D" w14:textId="77777777" w:rsidR="009E15D7" w:rsidRPr="009E15D7" w:rsidRDefault="009E15D7" w:rsidP="009E15D7">
      <w:pPr>
        <w:pStyle w:val="ListParagraph"/>
        <w:spacing w:after="0"/>
        <w:ind w:left="709"/>
        <w:jc w:val="both"/>
        <w:outlineLvl w:val="0"/>
        <w:rPr>
          <w:rFonts w:ascii="Helvetica" w:hAnsi="Helvetica"/>
          <w:sz w:val="22"/>
          <w:szCs w:val="22"/>
        </w:rPr>
      </w:pPr>
      <w:r w:rsidRPr="009E15D7">
        <w:rPr>
          <w:rFonts w:ascii="Helvetica" w:hAnsi="Helvetica"/>
          <w:sz w:val="22"/>
          <w:szCs w:val="22"/>
        </w:rPr>
        <w:t>Table 1: Standard Tele-Protection Scheme for Grid Connected Generator and Load Customers using Single or Double Circuit Line for 115 kV and above</w:t>
      </w:r>
    </w:p>
    <w:p w14:paraId="7CA47E9B" w14:textId="77777777" w:rsidR="009E15D7" w:rsidRPr="009E15D7" w:rsidRDefault="009E15D7" w:rsidP="009E15D7">
      <w:pPr>
        <w:pStyle w:val="ListParagraph"/>
        <w:spacing w:after="0"/>
        <w:ind w:left="893"/>
        <w:jc w:val="both"/>
        <w:outlineLvl w:val="0"/>
        <w:rPr>
          <w:rFonts w:ascii="Helvetica" w:hAnsi="Helvetica"/>
          <w:sz w:val="22"/>
          <w:szCs w:val="22"/>
        </w:rPr>
      </w:pPr>
    </w:p>
    <w:tbl>
      <w:tblPr>
        <w:tblStyle w:val="TableGrid"/>
        <w:tblW w:w="0" w:type="auto"/>
        <w:tblInd w:w="704" w:type="dxa"/>
        <w:tblCellMar>
          <w:left w:w="43" w:type="dxa"/>
          <w:right w:w="43" w:type="dxa"/>
        </w:tblCellMar>
        <w:tblLook w:val="04A0" w:firstRow="1" w:lastRow="0" w:firstColumn="1" w:lastColumn="0" w:noHBand="0" w:noVBand="1"/>
      </w:tblPr>
      <w:tblGrid>
        <w:gridCol w:w="2905"/>
        <w:gridCol w:w="2718"/>
        <w:gridCol w:w="2727"/>
      </w:tblGrid>
      <w:tr w:rsidR="009E15D7" w:rsidRPr="009E15D7" w14:paraId="2C5B7367" w14:textId="77777777" w:rsidTr="009E15D7">
        <w:trPr>
          <w:trHeight w:val="288"/>
        </w:trPr>
        <w:tc>
          <w:tcPr>
            <w:tcW w:w="5623" w:type="dxa"/>
            <w:gridSpan w:val="2"/>
            <w:shd w:val="clear" w:color="auto" w:fill="BFBFBF" w:themeFill="background1" w:themeFillShade="BF"/>
            <w:vAlign w:val="center"/>
          </w:tcPr>
          <w:p w14:paraId="4D99EA08" w14:textId="77777777" w:rsidR="009E15D7" w:rsidRPr="009E15D7" w:rsidRDefault="009E15D7" w:rsidP="00550E03">
            <w:pPr>
              <w:pStyle w:val="ListParagraph"/>
              <w:ind w:left="0"/>
              <w:jc w:val="center"/>
              <w:outlineLvl w:val="0"/>
              <w:rPr>
                <w:rFonts w:ascii="Helvetica" w:hAnsi="Helvetica"/>
                <w:b/>
                <w:bCs/>
                <w:sz w:val="22"/>
                <w:szCs w:val="22"/>
              </w:rPr>
            </w:pPr>
            <w:r w:rsidRPr="009E15D7">
              <w:rPr>
                <w:rFonts w:ascii="Helvetica" w:hAnsi="Helvetica"/>
                <w:b/>
                <w:bCs/>
                <w:sz w:val="22"/>
                <w:szCs w:val="22"/>
              </w:rPr>
              <w:t>Protection</w:t>
            </w:r>
          </w:p>
        </w:tc>
        <w:tc>
          <w:tcPr>
            <w:tcW w:w="2727" w:type="dxa"/>
            <w:vMerge w:val="restart"/>
            <w:shd w:val="clear" w:color="auto" w:fill="BFBFBF" w:themeFill="background1" w:themeFillShade="BF"/>
            <w:vAlign w:val="center"/>
          </w:tcPr>
          <w:p w14:paraId="24B41A23" w14:textId="77777777" w:rsidR="009E15D7" w:rsidRPr="009E15D7" w:rsidRDefault="009E15D7" w:rsidP="00550E03">
            <w:pPr>
              <w:pStyle w:val="ListParagraph"/>
              <w:ind w:left="0"/>
              <w:jc w:val="center"/>
              <w:outlineLvl w:val="0"/>
              <w:rPr>
                <w:rFonts w:ascii="Helvetica" w:hAnsi="Helvetica"/>
                <w:b/>
                <w:bCs/>
                <w:sz w:val="22"/>
                <w:szCs w:val="22"/>
              </w:rPr>
            </w:pPr>
            <w:r w:rsidRPr="009E15D7">
              <w:rPr>
                <w:rFonts w:ascii="Helvetica" w:hAnsi="Helvetica"/>
                <w:b/>
                <w:bCs/>
                <w:sz w:val="22"/>
                <w:szCs w:val="22"/>
              </w:rPr>
              <w:t>Tele-Protection</w:t>
            </w:r>
          </w:p>
        </w:tc>
      </w:tr>
      <w:tr w:rsidR="009E15D7" w:rsidRPr="009E15D7" w14:paraId="146B999C" w14:textId="77777777" w:rsidTr="009E15D7">
        <w:trPr>
          <w:trHeight w:val="288"/>
        </w:trPr>
        <w:tc>
          <w:tcPr>
            <w:tcW w:w="2905" w:type="dxa"/>
            <w:shd w:val="clear" w:color="auto" w:fill="BFBFBF" w:themeFill="background1" w:themeFillShade="BF"/>
            <w:vAlign w:val="center"/>
          </w:tcPr>
          <w:p w14:paraId="4B670338" w14:textId="77777777" w:rsidR="009E15D7" w:rsidRPr="009E15D7" w:rsidRDefault="009E15D7" w:rsidP="00550E03">
            <w:pPr>
              <w:pStyle w:val="ListParagraph"/>
              <w:ind w:left="0"/>
              <w:jc w:val="center"/>
              <w:outlineLvl w:val="0"/>
              <w:rPr>
                <w:rFonts w:ascii="Helvetica" w:hAnsi="Helvetica"/>
                <w:b/>
                <w:bCs/>
                <w:sz w:val="22"/>
                <w:szCs w:val="22"/>
              </w:rPr>
            </w:pPr>
            <w:r w:rsidRPr="009E15D7">
              <w:rPr>
                <w:rFonts w:ascii="Helvetica" w:hAnsi="Helvetica"/>
                <w:b/>
                <w:bCs/>
                <w:sz w:val="22"/>
                <w:szCs w:val="22"/>
              </w:rPr>
              <w:t>NGCP SS</w:t>
            </w:r>
          </w:p>
        </w:tc>
        <w:tc>
          <w:tcPr>
            <w:tcW w:w="2718" w:type="dxa"/>
            <w:shd w:val="clear" w:color="auto" w:fill="BFBFBF" w:themeFill="background1" w:themeFillShade="BF"/>
            <w:vAlign w:val="center"/>
          </w:tcPr>
          <w:p w14:paraId="49F35C27" w14:textId="77777777" w:rsidR="009E15D7" w:rsidRPr="009E15D7" w:rsidRDefault="009E15D7" w:rsidP="00550E03">
            <w:pPr>
              <w:pStyle w:val="ListParagraph"/>
              <w:ind w:left="0"/>
              <w:jc w:val="center"/>
              <w:outlineLvl w:val="0"/>
              <w:rPr>
                <w:rFonts w:ascii="Helvetica" w:hAnsi="Helvetica"/>
                <w:b/>
                <w:bCs/>
                <w:sz w:val="22"/>
                <w:szCs w:val="22"/>
              </w:rPr>
            </w:pPr>
            <w:r w:rsidRPr="009E15D7">
              <w:rPr>
                <w:rFonts w:ascii="Helvetica" w:hAnsi="Helvetica"/>
                <w:b/>
                <w:bCs/>
                <w:sz w:val="22"/>
                <w:szCs w:val="22"/>
              </w:rPr>
              <w:t>Power Plant / Load</w:t>
            </w:r>
          </w:p>
        </w:tc>
        <w:tc>
          <w:tcPr>
            <w:tcW w:w="2727" w:type="dxa"/>
            <w:vMerge/>
            <w:shd w:val="clear" w:color="auto" w:fill="BFBFBF" w:themeFill="background1" w:themeFillShade="BF"/>
            <w:vAlign w:val="center"/>
          </w:tcPr>
          <w:p w14:paraId="182311B9" w14:textId="77777777" w:rsidR="009E15D7" w:rsidRPr="009E15D7" w:rsidRDefault="009E15D7" w:rsidP="00550E03">
            <w:pPr>
              <w:pStyle w:val="ListParagraph"/>
              <w:ind w:left="0"/>
              <w:jc w:val="center"/>
              <w:outlineLvl w:val="0"/>
              <w:rPr>
                <w:rFonts w:ascii="Helvetica" w:hAnsi="Helvetica"/>
                <w:sz w:val="22"/>
                <w:szCs w:val="22"/>
              </w:rPr>
            </w:pPr>
          </w:p>
        </w:tc>
      </w:tr>
      <w:tr w:rsidR="009E15D7" w:rsidRPr="009E15D7" w14:paraId="05C15847" w14:textId="77777777" w:rsidTr="009E15D7">
        <w:trPr>
          <w:trHeight w:val="288"/>
        </w:trPr>
        <w:tc>
          <w:tcPr>
            <w:tcW w:w="2905" w:type="dxa"/>
            <w:vAlign w:val="center"/>
          </w:tcPr>
          <w:p w14:paraId="7EF0C05F"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Line Differential (87L) Main 1</w:t>
            </w:r>
          </w:p>
        </w:tc>
        <w:tc>
          <w:tcPr>
            <w:tcW w:w="2718" w:type="dxa"/>
            <w:vAlign w:val="center"/>
          </w:tcPr>
          <w:p w14:paraId="75110062"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Line Differential (87L) Main 1</w:t>
            </w:r>
          </w:p>
        </w:tc>
        <w:tc>
          <w:tcPr>
            <w:tcW w:w="2727" w:type="dxa"/>
            <w:vAlign w:val="center"/>
          </w:tcPr>
          <w:p w14:paraId="2848A3D1"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*Fiber Optic via OPGW</w:t>
            </w:r>
          </w:p>
        </w:tc>
      </w:tr>
      <w:tr w:rsidR="009E15D7" w:rsidRPr="009E15D7" w14:paraId="1C7D050E" w14:textId="77777777" w:rsidTr="009E15D7">
        <w:trPr>
          <w:trHeight w:val="288"/>
        </w:trPr>
        <w:tc>
          <w:tcPr>
            <w:tcW w:w="2905" w:type="dxa"/>
            <w:vAlign w:val="center"/>
          </w:tcPr>
          <w:p w14:paraId="65645CFB"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 xml:space="preserve">Line </w:t>
            </w:r>
            <w:proofErr w:type="spellStart"/>
            <w:r w:rsidRPr="009E15D7">
              <w:rPr>
                <w:rFonts w:ascii="Helvetica" w:hAnsi="Helvetica"/>
                <w:sz w:val="22"/>
                <w:szCs w:val="22"/>
              </w:rPr>
              <w:t>Differentail</w:t>
            </w:r>
            <w:proofErr w:type="spellEnd"/>
            <w:r w:rsidRPr="009E15D7">
              <w:rPr>
                <w:rFonts w:ascii="Helvetica" w:hAnsi="Helvetica"/>
                <w:sz w:val="22"/>
                <w:szCs w:val="22"/>
              </w:rPr>
              <w:t xml:space="preserve"> (87L) Main 2</w:t>
            </w:r>
          </w:p>
        </w:tc>
        <w:tc>
          <w:tcPr>
            <w:tcW w:w="2718" w:type="dxa"/>
            <w:vAlign w:val="center"/>
          </w:tcPr>
          <w:p w14:paraId="564FE412"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Line Differential (87L) Main 2</w:t>
            </w:r>
          </w:p>
        </w:tc>
        <w:tc>
          <w:tcPr>
            <w:tcW w:w="2727" w:type="dxa"/>
            <w:vAlign w:val="center"/>
          </w:tcPr>
          <w:p w14:paraId="51ED6D0A"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*Fiber Optic via OPGW</w:t>
            </w:r>
          </w:p>
        </w:tc>
      </w:tr>
    </w:tbl>
    <w:p w14:paraId="0337BD8F" w14:textId="49F97E15" w:rsidR="009E15D7" w:rsidRPr="009E15D7" w:rsidRDefault="009E15D7" w:rsidP="009E15D7">
      <w:pPr>
        <w:pStyle w:val="ListParagraph"/>
        <w:spacing w:after="0"/>
        <w:ind w:left="709"/>
        <w:jc w:val="both"/>
        <w:outlineLvl w:val="0"/>
        <w:rPr>
          <w:rFonts w:ascii="Helvetica" w:hAnsi="Helvetica"/>
          <w:i/>
          <w:iCs/>
          <w:sz w:val="22"/>
          <w:szCs w:val="22"/>
        </w:rPr>
      </w:pPr>
      <w:r w:rsidRPr="009E15D7">
        <w:rPr>
          <w:rFonts w:ascii="Helvetica" w:hAnsi="Helvetica"/>
          <w:i/>
          <w:iCs/>
          <w:sz w:val="22"/>
          <w:szCs w:val="22"/>
        </w:rPr>
        <w:t>Note:</w:t>
      </w:r>
      <w:r>
        <w:rPr>
          <w:rFonts w:ascii="Helvetica" w:hAnsi="Helvetica"/>
          <w:i/>
          <w:iCs/>
          <w:sz w:val="22"/>
          <w:szCs w:val="22"/>
        </w:rPr>
        <w:t xml:space="preserve"> </w:t>
      </w:r>
      <w:r w:rsidRPr="009E15D7">
        <w:rPr>
          <w:rFonts w:ascii="Helvetica" w:hAnsi="Helvetica"/>
          <w:i/>
          <w:iCs/>
          <w:sz w:val="22"/>
          <w:szCs w:val="22"/>
        </w:rPr>
        <w:t>*Requires two (2) physically separate Fiber Optic links</w:t>
      </w:r>
    </w:p>
    <w:p w14:paraId="0C6FD7C4" w14:textId="670BF6E5" w:rsidR="009E15D7" w:rsidRDefault="009E15D7" w:rsidP="009E15D7">
      <w:pPr>
        <w:pStyle w:val="ListParagraph"/>
        <w:spacing w:after="0"/>
        <w:ind w:left="893"/>
        <w:jc w:val="both"/>
        <w:outlineLvl w:val="0"/>
        <w:rPr>
          <w:rFonts w:ascii="Helvetica" w:hAnsi="Helvetica"/>
          <w:sz w:val="22"/>
          <w:szCs w:val="22"/>
        </w:rPr>
      </w:pPr>
    </w:p>
    <w:p w14:paraId="510BAF8B" w14:textId="77777777" w:rsidR="009E15D7" w:rsidRPr="009E15D7" w:rsidRDefault="009E15D7" w:rsidP="009E15D7">
      <w:pPr>
        <w:pStyle w:val="ListParagraph"/>
        <w:spacing w:after="0"/>
        <w:ind w:left="893"/>
        <w:jc w:val="both"/>
        <w:outlineLvl w:val="0"/>
        <w:rPr>
          <w:rFonts w:ascii="Helvetica" w:hAnsi="Helvetica"/>
          <w:sz w:val="22"/>
          <w:szCs w:val="22"/>
        </w:rPr>
      </w:pPr>
    </w:p>
    <w:p w14:paraId="39B53241" w14:textId="77777777" w:rsidR="009E15D7" w:rsidRPr="009E15D7" w:rsidRDefault="009E15D7" w:rsidP="009E15D7">
      <w:pPr>
        <w:pStyle w:val="ListParagraph"/>
        <w:spacing w:after="0"/>
        <w:ind w:left="709"/>
        <w:jc w:val="both"/>
        <w:outlineLvl w:val="0"/>
        <w:rPr>
          <w:rFonts w:ascii="Helvetica" w:hAnsi="Helvetica"/>
          <w:sz w:val="22"/>
          <w:szCs w:val="22"/>
        </w:rPr>
      </w:pPr>
      <w:r w:rsidRPr="009E15D7">
        <w:rPr>
          <w:rFonts w:ascii="Helvetica" w:hAnsi="Helvetica"/>
          <w:sz w:val="22"/>
          <w:szCs w:val="22"/>
        </w:rPr>
        <w:t>Table 2:  Standard Tele-Protection Scheme for Grid Connected Generator and Load Customers directly connected via 69 kV system</w:t>
      </w:r>
    </w:p>
    <w:p w14:paraId="7755ACFC" w14:textId="77777777" w:rsidR="009E15D7" w:rsidRPr="009E15D7" w:rsidRDefault="009E15D7" w:rsidP="009E15D7">
      <w:pPr>
        <w:pStyle w:val="ListParagraph"/>
        <w:spacing w:after="0"/>
        <w:ind w:left="893"/>
        <w:jc w:val="both"/>
        <w:outlineLvl w:val="0"/>
        <w:rPr>
          <w:rFonts w:ascii="Helvetica" w:hAnsi="Helvetica"/>
          <w:sz w:val="22"/>
          <w:szCs w:val="22"/>
        </w:rPr>
      </w:pPr>
    </w:p>
    <w:tbl>
      <w:tblPr>
        <w:tblStyle w:val="TableGrid"/>
        <w:tblW w:w="0" w:type="auto"/>
        <w:tblInd w:w="704" w:type="dxa"/>
        <w:tblCellMar>
          <w:left w:w="43" w:type="dxa"/>
          <w:right w:w="43" w:type="dxa"/>
        </w:tblCellMar>
        <w:tblLook w:val="04A0" w:firstRow="1" w:lastRow="0" w:firstColumn="1" w:lastColumn="0" w:noHBand="0" w:noVBand="1"/>
      </w:tblPr>
      <w:tblGrid>
        <w:gridCol w:w="4270"/>
        <w:gridCol w:w="4080"/>
      </w:tblGrid>
      <w:tr w:rsidR="009E15D7" w:rsidRPr="009E15D7" w14:paraId="0E7609A6" w14:textId="77777777" w:rsidTr="009E15D7">
        <w:trPr>
          <w:trHeight w:val="288"/>
        </w:trPr>
        <w:tc>
          <w:tcPr>
            <w:tcW w:w="4270" w:type="dxa"/>
            <w:shd w:val="clear" w:color="auto" w:fill="BFBFBF" w:themeFill="background1" w:themeFillShade="BF"/>
            <w:vAlign w:val="center"/>
          </w:tcPr>
          <w:p w14:paraId="2CDA381C" w14:textId="77777777" w:rsidR="009E15D7" w:rsidRPr="009E15D7" w:rsidRDefault="009E15D7" w:rsidP="00550E03">
            <w:pPr>
              <w:pStyle w:val="ListParagraph"/>
              <w:ind w:left="0"/>
              <w:jc w:val="center"/>
              <w:outlineLvl w:val="0"/>
              <w:rPr>
                <w:rFonts w:ascii="Helvetica" w:hAnsi="Helvetica"/>
                <w:b/>
                <w:bCs/>
                <w:sz w:val="22"/>
                <w:szCs w:val="22"/>
              </w:rPr>
            </w:pPr>
            <w:r w:rsidRPr="009E15D7">
              <w:rPr>
                <w:rFonts w:ascii="Helvetica" w:hAnsi="Helvetica"/>
                <w:b/>
                <w:bCs/>
                <w:sz w:val="22"/>
                <w:szCs w:val="22"/>
              </w:rPr>
              <w:lastRenderedPageBreak/>
              <w:t>NGCP SS</w:t>
            </w:r>
          </w:p>
        </w:tc>
        <w:tc>
          <w:tcPr>
            <w:tcW w:w="4080" w:type="dxa"/>
            <w:shd w:val="clear" w:color="auto" w:fill="BFBFBF" w:themeFill="background1" w:themeFillShade="BF"/>
            <w:vAlign w:val="center"/>
          </w:tcPr>
          <w:p w14:paraId="4AA747B0" w14:textId="77777777" w:rsidR="009E15D7" w:rsidRPr="009E15D7" w:rsidRDefault="009E15D7" w:rsidP="00550E03">
            <w:pPr>
              <w:pStyle w:val="ListParagraph"/>
              <w:ind w:left="0"/>
              <w:jc w:val="center"/>
              <w:outlineLvl w:val="0"/>
              <w:rPr>
                <w:rFonts w:ascii="Helvetica" w:hAnsi="Helvetica"/>
                <w:b/>
                <w:bCs/>
                <w:sz w:val="22"/>
                <w:szCs w:val="22"/>
              </w:rPr>
            </w:pPr>
            <w:r w:rsidRPr="009E15D7">
              <w:rPr>
                <w:rFonts w:ascii="Helvetica" w:hAnsi="Helvetica"/>
                <w:b/>
                <w:bCs/>
                <w:sz w:val="22"/>
                <w:szCs w:val="22"/>
              </w:rPr>
              <w:t>Power Plant / Load</w:t>
            </w:r>
          </w:p>
        </w:tc>
      </w:tr>
      <w:tr w:rsidR="009E15D7" w:rsidRPr="009E15D7" w14:paraId="6C9C28AA" w14:textId="77777777" w:rsidTr="009E15D7">
        <w:trPr>
          <w:trHeight w:val="288"/>
        </w:trPr>
        <w:tc>
          <w:tcPr>
            <w:tcW w:w="4270" w:type="dxa"/>
            <w:vAlign w:val="center"/>
          </w:tcPr>
          <w:p w14:paraId="615CEF8F"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Directional Phase &amp; Ground Overcurrent (67/67N) Main 1</w:t>
            </w:r>
          </w:p>
        </w:tc>
        <w:tc>
          <w:tcPr>
            <w:tcW w:w="4080" w:type="dxa"/>
            <w:vAlign w:val="center"/>
          </w:tcPr>
          <w:p w14:paraId="455F1B03"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Non-directional Phase &amp; Ground Overcurrent (50/51, 50/51N) Main 1</w:t>
            </w:r>
          </w:p>
        </w:tc>
      </w:tr>
      <w:tr w:rsidR="009E15D7" w:rsidRPr="009E15D7" w14:paraId="48E2F9B8" w14:textId="77777777" w:rsidTr="009E15D7">
        <w:trPr>
          <w:trHeight w:val="288"/>
        </w:trPr>
        <w:tc>
          <w:tcPr>
            <w:tcW w:w="4270" w:type="dxa"/>
            <w:vAlign w:val="center"/>
          </w:tcPr>
          <w:p w14:paraId="3DD0F526"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Directional Phase &amp; Ground Overcurrent (67/67N) Main 2</w:t>
            </w:r>
          </w:p>
        </w:tc>
        <w:tc>
          <w:tcPr>
            <w:tcW w:w="4080" w:type="dxa"/>
            <w:vAlign w:val="center"/>
          </w:tcPr>
          <w:p w14:paraId="14598228"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Non-directional Phase &amp; Ground Overcurrent (50/51, 50/51N) Main 2</w:t>
            </w:r>
          </w:p>
        </w:tc>
      </w:tr>
    </w:tbl>
    <w:p w14:paraId="4692E2BB" w14:textId="5F4630FA" w:rsidR="009E15D7" w:rsidRDefault="009E15D7" w:rsidP="009E15D7">
      <w:pPr>
        <w:pStyle w:val="ListParagraph"/>
        <w:spacing w:after="0"/>
        <w:ind w:left="893"/>
        <w:jc w:val="both"/>
        <w:outlineLvl w:val="0"/>
        <w:rPr>
          <w:rFonts w:ascii="Helvetica" w:hAnsi="Helvetica"/>
          <w:sz w:val="22"/>
          <w:szCs w:val="22"/>
        </w:rPr>
      </w:pPr>
    </w:p>
    <w:p w14:paraId="22D1D1E5" w14:textId="77777777" w:rsidR="009E15D7" w:rsidRPr="009E15D7" w:rsidRDefault="009E15D7" w:rsidP="009E15D7">
      <w:pPr>
        <w:pStyle w:val="ListParagraph"/>
        <w:spacing w:after="0"/>
        <w:ind w:left="893"/>
        <w:jc w:val="both"/>
        <w:outlineLvl w:val="0"/>
        <w:rPr>
          <w:rFonts w:ascii="Helvetica" w:hAnsi="Helvetica"/>
          <w:sz w:val="22"/>
          <w:szCs w:val="22"/>
        </w:rPr>
      </w:pPr>
    </w:p>
    <w:p w14:paraId="0C110670" w14:textId="77777777" w:rsidR="009E15D7" w:rsidRPr="009E15D7" w:rsidRDefault="009E15D7" w:rsidP="009E15D7">
      <w:pPr>
        <w:pStyle w:val="ListParagraph"/>
        <w:spacing w:after="0"/>
        <w:ind w:left="709"/>
        <w:jc w:val="both"/>
        <w:outlineLvl w:val="0"/>
        <w:rPr>
          <w:rFonts w:ascii="Helvetica" w:hAnsi="Helvetica"/>
          <w:sz w:val="22"/>
          <w:szCs w:val="22"/>
        </w:rPr>
      </w:pPr>
      <w:r w:rsidRPr="009E15D7">
        <w:rPr>
          <w:rFonts w:ascii="Helvetica" w:hAnsi="Helvetica"/>
          <w:sz w:val="22"/>
          <w:szCs w:val="22"/>
        </w:rPr>
        <w:t>Table 3: Standard Tele-Protection Scheme for Grid Connected Generator and Load Customers with Tap Connection along 69 kV line</w:t>
      </w:r>
    </w:p>
    <w:p w14:paraId="0430BCC0" w14:textId="77777777" w:rsidR="009E15D7" w:rsidRPr="009E15D7" w:rsidRDefault="009E15D7" w:rsidP="009E15D7">
      <w:pPr>
        <w:pStyle w:val="ListParagraph"/>
        <w:spacing w:after="0"/>
        <w:ind w:left="893"/>
        <w:jc w:val="both"/>
        <w:outlineLvl w:val="0"/>
        <w:rPr>
          <w:rFonts w:ascii="Helvetica" w:hAnsi="Helvetica"/>
          <w:sz w:val="22"/>
          <w:szCs w:val="22"/>
        </w:rPr>
      </w:pPr>
    </w:p>
    <w:tbl>
      <w:tblPr>
        <w:tblStyle w:val="TableGrid"/>
        <w:tblW w:w="0" w:type="auto"/>
        <w:tblInd w:w="704" w:type="dxa"/>
        <w:tblCellMar>
          <w:left w:w="43" w:type="dxa"/>
          <w:right w:w="43" w:type="dxa"/>
        </w:tblCellMar>
        <w:tblLook w:val="04A0" w:firstRow="1" w:lastRow="0" w:firstColumn="1" w:lastColumn="0" w:noHBand="0" w:noVBand="1"/>
      </w:tblPr>
      <w:tblGrid>
        <w:gridCol w:w="2908"/>
        <w:gridCol w:w="2721"/>
        <w:gridCol w:w="2721"/>
      </w:tblGrid>
      <w:tr w:rsidR="009E15D7" w:rsidRPr="009E15D7" w14:paraId="5696C47F" w14:textId="77777777" w:rsidTr="009E15D7">
        <w:trPr>
          <w:trHeight w:val="288"/>
        </w:trPr>
        <w:tc>
          <w:tcPr>
            <w:tcW w:w="2908" w:type="dxa"/>
            <w:shd w:val="clear" w:color="auto" w:fill="BFBFBF" w:themeFill="background1" w:themeFillShade="BF"/>
            <w:vAlign w:val="center"/>
          </w:tcPr>
          <w:p w14:paraId="5CC5BEDB" w14:textId="77777777" w:rsidR="009E15D7" w:rsidRPr="009E15D7" w:rsidRDefault="009E15D7" w:rsidP="00550E03">
            <w:pPr>
              <w:pStyle w:val="ListParagraph"/>
              <w:ind w:left="0"/>
              <w:jc w:val="center"/>
              <w:outlineLvl w:val="0"/>
              <w:rPr>
                <w:rFonts w:ascii="Helvetica" w:hAnsi="Helvetica"/>
                <w:b/>
                <w:bCs/>
                <w:sz w:val="22"/>
                <w:szCs w:val="22"/>
              </w:rPr>
            </w:pPr>
            <w:r w:rsidRPr="009E15D7">
              <w:rPr>
                <w:rFonts w:ascii="Helvetica" w:hAnsi="Helvetica"/>
                <w:b/>
                <w:bCs/>
                <w:sz w:val="22"/>
                <w:szCs w:val="22"/>
              </w:rPr>
              <w:t>NGCP SS</w:t>
            </w:r>
          </w:p>
        </w:tc>
        <w:tc>
          <w:tcPr>
            <w:tcW w:w="2721" w:type="dxa"/>
            <w:shd w:val="clear" w:color="auto" w:fill="BFBFBF" w:themeFill="background1" w:themeFillShade="BF"/>
            <w:vAlign w:val="center"/>
          </w:tcPr>
          <w:p w14:paraId="2937BEBD" w14:textId="77777777" w:rsidR="009E15D7" w:rsidRPr="009E15D7" w:rsidRDefault="009E15D7" w:rsidP="00550E03">
            <w:pPr>
              <w:pStyle w:val="ListParagraph"/>
              <w:ind w:left="0"/>
              <w:jc w:val="center"/>
              <w:outlineLvl w:val="0"/>
              <w:rPr>
                <w:rFonts w:ascii="Helvetica" w:hAnsi="Helvetica"/>
                <w:b/>
                <w:bCs/>
                <w:sz w:val="22"/>
                <w:szCs w:val="22"/>
              </w:rPr>
            </w:pPr>
            <w:r w:rsidRPr="009E15D7">
              <w:rPr>
                <w:rFonts w:ascii="Helvetica" w:hAnsi="Helvetica"/>
                <w:b/>
                <w:bCs/>
                <w:sz w:val="22"/>
                <w:szCs w:val="22"/>
              </w:rPr>
              <w:t>Tapping Point</w:t>
            </w:r>
          </w:p>
        </w:tc>
        <w:tc>
          <w:tcPr>
            <w:tcW w:w="2721" w:type="dxa"/>
            <w:shd w:val="clear" w:color="auto" w:fill="BFBFBF" w:themeFill="background1" w:themeFillShade="BF"/>
            <w:vAlign w:val="center"/>
          </w:tcPr>
          <w:p w14:paraId="5A9D10B5" w14:textId="77777777" w:rsidR="009E15D7" w:rsidRPr="009E15D7" w:rsidRDefault="009E15D7" w:rsidP="00550E03">
            <w:pPr>
              <w:pStyle w:val="ListParagraph"/>
              <w:ind w:left="0"/>
              <w:jc w:val="center"/>
              <w:outlineLvl w:val="0"/>
              <w:rPr>
                <w:rFonts w:ascii="Helvetica" w:hAnsi="Helvetica"/>
                <w:b/>
                <w:bCs/>
                <w:sz w:val="22"/>
                <w:szCs w:val="22"/>
              </w:rPr>
            </w:pPr>
            <w:r w:rsidRPr="009E15D7">
              <w:rPr>
                <w:rFonts w:ascii="Helvetica" w:hAnsi="Helvetica"/>
                <w:b/>
                <w:bCs/>
                <w:sz w:val="22"/>
                <w:szCs w:val="22"/>
              </w:rPr>
              <w:t>Power Plant / Load</w:t>
            </w:r>
          </w:p>
        </w:tc>
      </w:tr>
      <w:tr w:rsidR="009E15D7" w:rsidRPr="009E15D7" w14:paraId="78D4B691" w14:textId="77777777" w:rsidTr="009E15D7">
        <w:trPr>
          <w:trHeight w:val="288"/>
        </w:trPr>
        <w:tc>
          <w:tcPr>
            <w:tcW w:w="2908" w:type="dxa"/>
            <w:vAlign w:val="center"/>
          </w:tcPr>
          <w:p w14:paraId="70FD26AF"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Directional Phase &amp; Ground Overcurrent (67/67N) Main 1</w:t>
            </w:r>
          </w:p>
        </w:tc>
        <w:tc>
          <w:tcPr>
            <w:tcW w:w="2721" w:type="dxa"/>
            <w:vAlign w:val="center"/>
          </w:tcPr>
          <w:p w14:paraId="3AC1ECA7"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Non-directional Phase &amp; Ground Overcurrent (50/51, 50/51N) Main 1</w:t>
            </w:r>
          </w:p>
        </w:tc>
        <w:tc>
          <w:tcPr>
            <w:tcW w:w="2721" w:type="dxa"/>
            <w:vAlign w:val="center"/>
          </w:tcPr>
          <w:p w14:paraId="3CA09DDB"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Non-directional Phase &amp; Ground Overcurrent (50/51, 50/51N) Main 1</w:t>
            </w:r>
          </w:p>
        </w:tc>
      </w:tr>
      <w:tr w:rsidR="009E15D7" w:rsidRPr="009E15D7" w14:paraId="58CF6F90" w14:textId="77777777" w:rsidTr="009E15D7">
        <w:trPr>
          <w:trHeight w:val="288"/>
        </w:trPr>
        <w:tc>
          <w:tcPr>
            <w:tcW w:w="2908" w:type="dxa"/>
            <w:vAlign w:val="center"/>
          </w:tcPr>
          <w:p w14:paraId="136CDAFB"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Directional Phase &amp; Ground Overcurrent (67/67N) Main 2</w:t>
            </w:r>
          </w:p>
        </w:tc>
        <w:tc>
          <w:tcPr>
            <w:tcW w:w="2721" w:type="dxa"/>
            <w:vAlign w:val="center"/>
          </w:tcPr>
          <w:p w14:paraId="52197DDD"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Non-directional Phase &amp; Ground Overcurrent (50/51, 50/51N) Main 2</w:t>
            </w:r>
          </w:p>
        </w:tc>
        <w:tc>
          <w:tcPr>
            <w:tcW w:w="2721" w:type="dxa"/>
            <w:vAlign w:val="center"/>
          </w:tcPr>
          <w:p w14:paraId="36FE6758" w14:textId="77777777" w:rsidR="009E15D7" w:rsidRPr="009E15D7" w:rsidRDefault="009E15D7" w:rsidP="00550E03">
            <w:pPr>
              <w:pStyle w:val="ListParagraph"/>
              <w:ind w:left="0"/>
              <w:jc w:val="center"/>
              <w:outlineLvl w:val="0"/>
              <w:rPr>
                <w:rFonts w:ascii="Helvetica" w:hAnsi="Helvetica"/>
                <w:b/>
                <w:sz w:val="22"/>
                <w:szCs w:val="22"/>
              </w:rPr>
            </w:pPr>
            <w:r w:rsidRPr="009E15D7">
              <w:rPr>
                <w:rFonts w:ascii="Helvetica" w:hAnsi="Helvetica"/>
                <w:sz w:val="22"/>
                <w:szCs w:val="22"/>
              </w:rPr>
              <w:t>Non-directional Phase &amp; Ground Overcurrent (50/51, 50/51N) Main 2</w:t>
            </w:r>
          </w:p>
        </w:tc>
      </w:tr>
    </w:tbl>
    <w:p w14:paraId="3E37BA67" w14:textId="77777777" w:rsidR="009E15D7" w:rsidRPr="009E15D7" w:rsidRDefault="009E15D7" w:rsidP="009E15D7">
      <w:pPr>
        <w:pStyle w:val="ListParagraph"/>
        <w:spacing w:after="0"/>
        <w:ind w:left="893"/>
        <w:jc w:val="both"/>
        <w:outlineLvl w:val="0"/>
        <w:rPr>
          <w:rFonts w:ascii="Helvetica" w:hAnsi="Helvetica"/>
          <w:sz w:val="22"/>
          <w:szCs w:val="22"/>
        </w:rPr>
      </w:pPr>
    </w:p>
    <w:p w14:paraId="74E79F6B" w14:textId="391980FF" w:rsidR="00A07496" w:rsidRPr="008928E8" w:rsidRDefault="009E15D7" w:rsidP="008928E8">
      <w:pPr>
        <w:pStyle w:val="ListParagraph"/>
        <w:spacing w:after="0"/>
        <w:ind w:left="709"/>
        <w:jc w:val="both"/>
        <w:outlineLvl w:val="0"/>
        <w:rPr>
          <w:rFonts w:ascii="Helvetica" w:hAnsi="Helvetica"/>
          <w:i/>
          <w:iCs/>
          <w:sz w:val="22"/>
          <w:szCs w:val="22"/>
        </w:rPr>
      </w:pPr>
      <w:r w:rsidRPr="0067390B">
        <w:rPr>
          <w:rFonts w:ascii="Helvetica" w:hAnsi="Helvetica"/>
          <w:i/>
          <w:iCs/>
          <w:sz w:val="22"/>
          <w:szCs w:val="22"/>
        </w:rPr>
        <w:t>The Main 1 and Main 2 protection listed in Tables 1 to 3 shall be of different manufacturers.</w:t>
      </w:r>
    </w:p>
    <w:p w14:paraId="0AEC9A07" w14:textId="309B5301" w:rsidR="0090468E" w:rsidRDefault="00F64705" w:rsidP="00CB2AA8">
      <w:pPr>
        <w:numPr>
          <w:ilvl w:val="0"/>
          <w:numId w:val="29"/>
        </w:numPr>
        <w:spacing w:after="0"/>
        <w:ind w:left="540" w:hanging="398"/>
        <w:jc w:val="both"/>
        <w:rPr>
          <w:rFonts w:ascii="Helvetica" w:hAnsi="Helvetica" w:cs="Helvetica"/>
          <w:b/>
        </w:rPr>
      </w:pPr>
      <w:r>
        <w:rPr>
          <w:rFonts w:ascii="Helvetica" w:hAnsi="Helvetica" w:cs="Helvetica"/>
          <w:b/>
          <w:noProof/>
        </w:rPr>
        <w:lastRenderedPageBreak/>
        <mc:AlternateContent>
          <mc:Choice Requires="wps">
            <w:drawing>
              <wp:anchor distT="45720" distB="45720" distL="114300" distR="114300" simplePos="0" relativeHeight="251661312" behindDoc="0" locked="0" layoutInCell="1" allowOverlap="1" wp14:anchorId="6547EA51" wp14:editId="3D5F594B">
                <wp:simplePos x="0" y="0"/>
                <wp:positionH relativeFrom="column">
                  <wp:posOffset>0</wp:posOffset>
                </wp:positionH>
                <wp:positionV relativeFrom="paragraph">
                  <wp:posOffset>363855</wp:posOffset>
                </wp:positionV>
                <wp:extent cx="5477510" cy="4520565"/>
                <wp:effectExtent l="0" t="0" r="27940" b="1333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7510" cy="4520565"/>
                        </a:xfrm>
                        <a:prstGeom prst="rect">
                          <a:avLst/>
                        </a:prstGeom>
                        <a:solidFill>
                          <a:srgbClr val="FFFFFF"/>
                        </a:solidFill>
                        <a:ln w="9525">
                          <a:solidFill>
                            <a:srgbClr val="000000"/>
                          </a:solidFill>
                          <a:miter lim="800000"/>
                          <a:headEnd/>
                          <a:tailEnd/>
                        </a:ln>
                      </wps:spPr>
                      <wps:txbx>
                        <w:txbxContent>
                          <w:p w14:paraId="31F15A66" w14:textId="77777777" w:rsidR="00F64705" w:rsidRDefault="00F64705" w:rsidP="00F64705">
                            <w:pPr>
                              <w:jc w:val="center"/>
                              <w:rPr>
                                <w:lang w:val="en-PH"/>
                              </w:rPr>
                            </w:pPr>
                          </w:p>
                          <w:p w14:paraId="1325BEDE" w14:textId="77777777" w:rsidR="00F64705" w:rsidRDefault="00F64705" w:rsidP="00F64705">
                            <w:pPr>
                              <w:jc w:val="center"/>
                              <w:rPr>
                                <w:lang w:val="en-PH"/>
                              </w:rPr>
                            </w:pPr>
                          </w:p>
                          <w:p w14:paraId="2A180CE3" w14:textId="427D6088" w:rsidR="00F64705" w:rsidRPr="000F29F6" w:rsidRDefault="00F64705" w:rsidP="00F64705">
                            <w:pPr>
                              <w:jc w:val="center"/>
                              <w:rPr>
                                <w:lang w:val="en-PH"/>
                              </w:rPr>
                            </w:pPr>
                            <w:r>
                              <w:rPr>
                                <w:lang w:val="en-PH"/>
                              </w:rPr>
                              <w:t>[Insert schematic diagram of 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6547EA51" id="_x0000_t202" coordsize="21600,21600" o:spt="202" path="m,l,21600r21600,l21600,xe">
                <v:stroke joinstyle="miter"/>
                <v:path gradientshapeok="t" o:connecttype="rect"/>
              </v:shapetype>
              <v:shape id="Text Box 2" o:spid="_x0000_s1026" type="#_x0000_t202" style="position:absolute;left:0;text-align:left;margin-left:0;margin-top:28.65pt;width:431.3pt;height:355.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">
                <v:textbox>
                  <w:txbxContent>
                    <w:p w14:paraId="31F15A66" w14:textId="77777777" w:rsidR="00F64705" w:rsidRDefault="00F64705" w:rsidP="00F64705">
                      <w:pPr>
                        <w:jc w:val="center"/>
                        <w:rPr>
                          <w:lang w:val="en-PH"/>
                        </w:rPr>
                      </w:pPr>
                    </w:p>
                    <w:p w14:paraId="1325BEDE" w14:textId="77777777" w:rsidR="00F64705" w:rsidRDefault="00F64705" w:rsidP="00F64705">
                      <w:pPr>
                        <w:jc w:val="center"/>
                        <w:rPr>
                          <w:lang w:val="en-PH"/>
                        </w:rPr>
                      </w:pPr>
                    </w:p>
                    <w:p w14:paraId="2A180CE3" w14:textId="427D6088" w:rsidR="00F64705" w:rsidRPr="000F29F6" w:rsidRDefault="00F64705" w:rsidP="00F64705">
                      <w:pPr>
                        <w:jc w:val="center"/>
                        <w:rPr>
                          <w:lang w:val="en-PH"/>
                        </w:rPr>
                      </w:pPr>
                      <w:r>
                        <w:rPr>
                          <w:lang w:val="en-PH"/>
                        </w:rPr>
                        <w:t>[Insert schematic diagram of ___.]</w:t>
                      </w:r>
                    </w:p>
                  </w:txbxContent>
                </v:textbox>
                <w10:wrap type="square"/>
              </v:shape>
            </w:pict>
          </mc:Fallback>
        </mc:AlternateContent>
      </w:r>
      <w:r>
        <w:rPr>
          <w:rFonts w:ascii="Helvetica" w:hAnsi="Helvetica" w:cs="Helvetica"/>
          <w:b/>
        </w:rPr>
        <w:t>DIAGRAM OF ____</w:t>
      </w:r>
    </w:p>
    <w:p w14:paraId="29A32D11" w14:textId="31EB72AE" w:rsidR="008C269A" w:rsidRDefault="008C269A" w:rsidP="008C269A">
      <w:pPr>
        <w:spacing w:after="0"/>
        <w:jc w:val="both"/>
        <w:rPr>
          <w:rFonts w:ascii="Helvetica" w:hAnsi="Helvetica" w:cs="Helvetica"/>
          <w:b/>
        </w:rPr>
      </w:pPr>
    </w:p>
    <w:p w14:paraId="707AC3AA" w14:textId="26F5D650" w:rsidR="008C269A" w:rsidRDefault="008C269A" w:rsidP="008C269A">
      <w:pPr>
        <w:spacing w:after="0"/>
        <w:jc w:val="both"/>
        <w:rPr>
          <w:rFonts w:ascii="Helvetica" w:hAnsi="Helvetica" w:cs="Helvetica"/>
          <w:b/>
        </w:rPr>
      </w:pPr>
    </w:p>
    <w:p w14:paraId="1A6262CF" w14:textId="4B757212" w:rsidR="008C269A" w:rsidRDefault="008C269A" w:rsidP="008C269A">
      <w:pPr>
        <w:spacing w:after="0"/>
        <w:jc w:val="both"/>
        <w:rPr>
          <w:rFonts w:ascii="Helvetica" w:hAnsi="Helvetica" w:cs="Helvetica"/>
          <w:b/>
        </w:rPr>
      </w:pPr>
    </w:p>
    <w:p w14:paraId="73A5F254" w14:textId="404E7FE5" w:rsidR="008C269A" w:rsidRDefault="008C269A" w:rsidP="008C269A">
      <w:pPr>
        <w:spacing w:after="0"/>
        <w:jc w:val="both"/>
        <w:rPr>
          <w:rFonts w:ascii="Helvetica" w:hAnsi="Helvetica" w:cs="Helvetica"/>
          <w:b/>
        </w:rPr>
      </w:pPr>
    </w:p>
    <w:p w14:paraId="1E8D45F1" w14:textId="2CC0E88C" w:rsidR="008C269A" w:rsidRDefault="008C269A" w:rsidP="008C269A">
      <w:pPr>
        <w:spacing w:after="0"/>
        <w:jc w:val="both"/>
        <w:rPr>
          <w:rFonts w:ascii="Helvetica" w:hAnsi="Helvetica" w:cs="Helvetica"/>
          <w:b/>
        </w:rPr>
      </w:pPr>
    </w:p>
    <w:p w14:paraId="7FA60CF6" w14:textId="204C2BDC" w:rsidR="008C269A" w:rsidRDefault="008C269A" w:rsidP="008C269A">
      <w:pPr>
        <w:spacing w:after="0"/>
        <w:jc w:val="both"/>
        <w:rPr>
          <w:rFonts w:ascii="Helvetica" w:hAnsi="Helvetica" w:cs="Helvetica"/>
          <w:b/>
        </w:rPr>
      </w:pPr>
    </w:p>
    <w:p w14:paraId="253B5F61" w14:textId="71C6D883" w:rsidR="008C269A" w:rsidRDefault="008C269A" w:rsidP="008C269A">
      <w:pPr>
        <w:spacing w:after="0"/>
        <w:jc w:val="both"/>
        <w:rPr>
          <w:rFonts w:ascii="Helvetica" w:hAnsi="Helvetica" w:cs="Helvetica"/>
          <w:b/>
        </w:rPr>
      </w:pPr>
    </w:p>
    <w:p w14:paraId="746D1658" w14:textId="17FF1872" w:rsidR="008C269A" w:rsidRDefault="008C269A" w:rsidP="008C269A">
      <w:pPr>
        <w:spacing w:after="0"/>
        <w:jc w:val="both"/>
        <w:rPr>
          <w:rFonts w:ascii="Helvetica" w:hAnsi="Helvetica" w:cs="Helvetica"/>
          <w:b/>
        </w:rPr>
      </w:pPr>
    </w:p>
    <w:sectPr w:rsidR="008C269A" w:rsidSect="00A571D4">
      <w:headerReference w:type="even" r:id="rId11"/>
      <w:headerReference w:type="default" r:id="rId12"/>
      <w:footerReference w:type="even" r:id="rId13"/>
      <w:footerReference w:type="default" r:id="rId14"/>
      <w:headerReference w:type="first" r:id="rId15"/>
      <w:footerReference w:type="first" r:id="rId16"/>
      <w:pgSz w:w="11900" w:h="16840" w:code="9"/>
      <w:pgMar w:top="1418" w:right="1418" w:bottom="1418" w:left="1418" w:header="567" w:footer="323"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DD473" w14:textId="77777777" w:rsidR="00691C42" w:rsidRDefault="00691C42">
      <w:pPr>
        <w:spacing w:after="0"/>
      </w:pPr>
      <w:r>
        <w:separator/>
      </w:r>
    </w:p>
  </w:endnote>
  <w:endnote w:type="continuationSeparator" w:id="0">
    <w:p w14:paraId="5CCBFDA8" w14:textId="77777777" w:rsidR="00691C42" w:rsidRDefault="00691C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0000000000000"/>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AE0A3" w14:textId="77777777" w:rsidR="00F64705" w:rsidRDefault="00F647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13F17" w14:textId="08C2B4E0" w:rsidR="003D7082" w:rsidRPr="006134A6" w:rsidRDefault="003D7082" w:rsidP="003D7082">
    <w:pPr>
      <w:rPr>
        <w:rFonts w:ascii="Helvetica" w:hAnsi="Helvetica" w:cs="Helvetica"/>
        <w:b/>
        <w:color w:val="000000"/>
        <w:sz w:val="16"/>
        <w:szCs w:val="20"/>
      </w:rPr>
    </w:pPr>
    <w:r w:rsidRPr="006134A6">
      <w:rPr>
        <w:rFonts w:ascii="Helvetica" w:hAnsi="Helvetica" w:cs="Helvetica"/>
        <w:b/>
        <w:color w:val="000000"/>
        <w:sz w:val="16"/>
        <w:szCs w:val="20"/>
      </w:rPr>
      <w:t>General Note:</w:t>
    </w:r>
  </w:p>
  <w:p w14:paraId="114E0B9B" w14:textId="655A7808" w:rsidR="003D7082" w:rsidRPr="00347048" w:rsidRDefault="00E65D84" w:rsidP="003D7082">
    <w:pPr>
      <w:pStyle w:val="ListParagraph"/>
      <w:numPr>
        <w:ilvl w:val="0"/>
        <w:numId w:val="17"/>
      </w:numPr>
      <w:jc w:val="both"/>
      <w:rPr>
        <w:rFonts w:ascii="Helvetica" w:hAnsi="Helvetica" w:cs="Helvetica"/>
        <w:color w:val="000000"/>
        <w:sz w:val="16"/>
        <w:szCs w:val="20"/>
      </w:rPr>
    </w:pPr>
    <w:r w:rsidRPr="00E65D84">
      <w:rPr>
        <w:rFonts w:ascii="Helvetica" w:hAnsi="Helvetica" w:cs="Helvetica"/>
        <w:color w:val="000000"/>
        <w:sz w:val="16"/>
        <w:szCs w:val="20"/>
      </w:rPr>
      <w:t xml:space="preserve">The data provided in his form </w:t>
    </w:r>
    <w:proofErr w:type="gramStart"/>
    <w:r w:rsidRPr="00E65D84">
      <w:rPr>
        <w:rFonts w:ascii="Helvetica" w:hAnsi="Helvetica" w:cs="Helvetica"/>
        <w:color w:val="000000"/>
        <w:sz w:val="16"/>
        <w:szCs w:val="20"/>
      </w:rPr>
      <w:t>is in compliance with</w:t>
    </w:r>
    <w:proofErr w:type="gramEnd"/>
    <w:r w:rsidR="003D7082" w:rsidRPr="006134A6">
      <w:rPr>
        <w:rFonts w:ascii="Helvetica" w:hAnsi="Helvetica" w:cs="Helvetica"/>
        <w:color w:val="000000"/>
        <w:sz w:val="16"/>
        <w:szCs w:val="20"/>
      </w:rPr>
      <w:t xml:space="preserve"> </w:t>
    </w:r>
    <w:r w:rsidR="00D0729E">
      <w:rPr>
        <w:rFonts w:ascii="Helvetica" w:hAnsi="Helvetica" w:cs="Helvetica"/>
        <w:color w:val="000000"/>
        <w:sz w:val="16"/>
        <w:szCs w:val="20"/>
      </w:rPr>
      <w:t>GPR</w:t>
    </w:r>
    <w:r w:rsidR="003D7082">
      <w:rPr>
        <w:rFonts w:ascii="Helvetica" w:hAnsi="Helvetica" w:cs="Helvetica"/>
        <w:color w:val="000000"/>
        <w:sz w:val="16"/>
        <w:szCs w:val="20"/>
      </w:rPr>
      <w:t xml:space="preserve"> </w:t>
    </w:r>
    <w:r w:rsidR="00D0729E">
      <w:rPr>
        <w:rFonts w:ascii="Helvetica" w:hAnsi="Helvetica" w:cs="Helvetica"/>
        <w:color w:val="000000"/>
        <w:sz w:val="16"/>
        <w:szCs w:val="20"/>
      </w:rPr>
      <w:t>7.4</w:t>
    </w:r>
    <w:r w:rsidR="003D7082" w:rsidRPr="006134A6">
      <w:rPr>
        <w:rFonts w:ascii="Helvetica" w:hAnsi="Helvetica" w:cs="Helvetica"/>
        <w:color w:val="000000"/>
        <w:sz w:val="16"/>
        <w:szCs w:val="20"/>
      </w:rPr>
      <w:t xml:space="preserve"> of PGC 2016 Edition:</w:t>
    </w:r>
    <w:r w:rsidR="003D7082" w:rsidRPr="00347048">
      <w:rPr>
        <w:rFonts w:ascii="Helvetica" w:hAnsi="Helvetica"/>
      </w:rPr>
      <w:tab/>
    </w:r>
  </w:p>
  <w:p w14:paraId="7A200043" w14:textId="77777777" w:rsidR="003D7082" w:rsidRDefault="003D7082" w:rsidP="003D7082">
    <w:pPr>
      <w:pStyle w:val="Header"/>
      <w:ind w:left="360"/>
      <w:rPr>
        <w:rFonts w:ascii="Helvetica" w:hAnsi="Helvetica" w:cs="Helvetica"/>
        <w:b/>
        <w:bCs/>
        <w:i/>
        <w:iCs/>
        <w:sz w:val="18"/>
      </w:rPr>
    </w:pPr>
  </w:p>
  <w:p w14:paraId="38B70B11" w14:textId="77777777" w:rsidR="003D7082" w:rsidRPr="00CD6530" w:rsidRDefault="003D7082" w:rsidP="003D7082">
    <w:pPr>
      <w:pStyle w:val="Header"/>
      <w:rPr>
        <w:rFonts w:ascii="Helvetica" w:hAnsi="Helvetica" w:cs="Helvetica"/>
        <w:b/>
        <w:bCs/>
        <w:i/>
        <w:iCs/>
        <w:sz w:val="18"/>
      </w:rPr>
    </w:pPr>
    <w:r>
      <w:rPr>
        <w:rFonts w:ascii="Helvetica" w:hAnsi="Helvetica" w:cs="Helvetica"/>
        <w:b/>
        <w:bCs/>
        <w:i/>
        <w:iCs/>
        <w:sz w:val="18"/>
      </w:rPr>
      <w:t>AUTHORIZED REPRESENTATIVE</w:t>
    </w:r>
    <w:r w:rsidRPr="00CD6530">
      <w:rPr>
        <w:rFonts w:ascii="Helvetica" w:hAnsi="Helvetica" w:cs="Helvetica"/>
        <w:b/>
        <w:bCs/>
        <w:i/>
        <w:iCs/>
        <w:sz w:val="18"/>
      </w:rPr>
      <w:t>:</w:t>
    </w:r>
    <w:r w:rsidRPr="00CD6530">
      <w:rPr>
        <w:rFonts w:ascii="Helvetica" w:hAnsi="Helvetica" w:cs="Helvetica"/>
        <w:b/>
        <w:bCs/>
        <w:i/>
        <w:iCs/>
        <w:sz w:val="18"/>
      </w:rPr>
      <w:tab/>
    </w:r>
  </w:p>
  <w:p w14:paraId="61306769" w14:textId="77777777" w:rsidR="003D7082" w:rsidRDefault="003D7082" w:rsidP="003D7082">
    <w:pPr>
      <w:pStyle w:val="Header"/>
      <w:ind w:left="720"/>
      <w:rPr>
        <w:rFonts w:ascii="Helvetica" w:hAnsi="Helvetica" w:cs="Helvetica"/>
        <w:bCs/>
        <w:iCs/>
        <w:sz w:val="18"/>
      </w:rPr>
    </w:pPr>
  </w:p>
  <w:p w14:paraId="18FC17FD" w14:textId="77777777" w:rsidR="003D7082" w:rsidRDefault="003D7082" w:rsidP="003D7082">
    <w:pPr>
      <w:pStyle w:val="Header"/>
      <w:ind w:left="720"/>
      <w:rPr>
        <w:rFonts w:ascii="Helvetica" w:hAnsi="Helvetica" w:cs="Helvetica"/>
        <w:bCs/>
        <w:iCs/>
        <w:sz w:val="18"/>
      </w:rPr>
    </w:pPr>
  </w:p>
  <w:tbl>
    <w:tblPr>
      <w:tblW w:w="0" w:type="auto"/>
      <w:tblLook w:val="04A0" w:firstRow="1" w:lastRow="0" w:firstColumn="1" w:lastColumn="0" w:noHBand="0" w:noVBand="1"/>
    </w:tblPr>
    <w:tblGrid>
      <w:gridCol w:w="4416"/>
      <w:gridCol w:w="4440"/>
    </w:tblGrid>
    <w:tr w:rsidR="003D7082" w:rsidRPr="008720A9" w14:paraId="48164EC5" w14:textId="77777777" w:rsidTr="00CD486F">
      <w:tc>
        <w:tcPr>
          <w:tcW w:w="4416" w:type="dxa"/>
          <w:shd w:val="clear" w:color="auto" w:fill="auto"/>
        </w:tcPr>
        <w:p w14:paraId="1A310D85" w14:textId="77777777" w:rsidR="003D7082" w:rsidRPr="008720A9" w:rsidRDefault="003D7082" w:rsidP="003D7082">
          <w:pPr>
            <w:pStyle w:val="Header"/>
            <w:jc w:val="center"/>
            <w:rPr>
              <w:rFonts w:ascii="Helvetica" w:hAnsi="Helvetica" w:cs="Helvetica"/>
              <w:b/>
              <w:bCs/>
              <w:iCs/>
              <w:sz w:val="18"/>
            </w:rPr>
          </w:pPr>
          <w:r>
            <w:rPr>
              <w:rFonts w:ascii="Helvetica" w:hAnsi="Helvetica" w:cs="Helvetica"/>
              <w:b/>
              <w:bCs/>
              <w:iCs/>
              <w:sz w:val="18"/>
            </w:rPr>
            <w:t>JUAN DELA CRUZ</w:t>
          </w:r>
        </w:p>
      </w:tc>
      <w:tc>
        <w:tcPr>
          <w:tcW w:w="4440" w:type="dxa"/>
          <w:shd w:val="clear" w:color="auto" w:fill="auto"/>
        </w:tcPr>
        <w:p w14:paraId="66E05B2A" w14:textId="77777777" w:rsidR="003D7082" w:rsidRPr="008720A9" w:rsidRDefault="003D7082" w:rsidP="003D7082">
          <w:pPr>
            <w:pStyle w:val="Header"/>
            <w:rPr>
              <w:rFonts w:ascii="Helvetica" w:hAnsi="Helvetica" w:cs="Helvetica"/>
              <w:b/>
              <w:bCs/>
              <w:iCs/>
              <w:sz w:val="18"/>
            </w:rPr>
          </w:pPr>
        </w:p>
      </w:tc>
    </w:tr>
    <w:tr w:rsidR="003D7082" w:rsidRPr="008720A9" w14:paraId="094C2A95" w14:textId="77777777" w:rsidTr="00CD486F">
      <w:trPr>
        <w:gridAfter w:val="1"/>
        <w:wAfter w:w="4440" w:type="dxa"/>
      </w:trPr>
      <w:tc>
        <w:tcPr>
          <w:tcW w:w="4416" w:type="dxa"/>
          <w:shd w:val="clear" w:color="auto" w:fill="auto"/>
        </w:tcPr>
        <w:p w14:paraId="1AD8C6B7"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[Position]</w:t>
          </w:r>
        </w:p>
      </w:tc>
    </w:tr>
    <w:tr w:rsidR="003D7082" w:rsidRPr="008720A9" w14:paraId="08B66579" w14:textId="77777777" w:rsidTr="00CD486F">
      <w:trPr>
        <w:gridAfter w:val="1"/>
        <w:wAfter w:w="4440" w:type="dxa"/>
      </w:trPr>
      <w:tc>
        <w:tcPr>
          <w:tcW w:w="4416" w:type="dxa"/>
          <w:shd w:val="clear" w:color="auto" w:fill="auto"/>
        </w:tcPr>
        <w:p w14:paraId="4A0A5046"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[Name of Transmission Customer]</w:t>
          </w:r>
        </w:p>
      </w:tc>
    </w:tr>
  </w:tbl>
  <w:p w14:paraId="1B86B097" w14:textId="7A16C6F3" w:rsidR="003D7082" w:rsidRPr="003D7082" w:rsidRDefault="003D7082" w:rsidP="003D7082">
    <w:pPr>
      <w:pStyle w:val="Header"/>
      <w:ind w:left="720"/>
      <w:jc w:val="center"/>
      <w:rPr>
        <w:rFonts w:ascii="Helvetica" w:hAnsi="Helvetica" w:cs="Helvetica"/>
        <w:sz w:val="18"/>
        <w:szCs w:val="18"/>
      </w:rPr>
    </w:pPr>
    <w:r w:rsidRPr="00537D2E">
      <w:rPr>
        <w:rFonts w:ascii="Helvetica" w:hAnsi="Helvetica" w:cs="Helvetica"/>
        <w:bCs/>
        <w:iCs/>
        <w:sz w:val="18"/>
        <w:szCs w:val="18"/>
      </w:rPr>
      <w:t xml:space="preserve">Page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PAGE </w:instrText>
    </w:r>
    <w:r w:rsidRPr="00537D2E">
      <w:rPr>
        <w:rStyle w:val="PageNumber"/>
        <w:rFonts w:ascii="Helvetica" w:hAnsi="Helvetica" w:cs="Helvetica"/>
        <w:sz w:val="18"/>
        <w:szCs w:val="18"/>
      </w:rPr>
      <w:fldChar w:fldCharType="separate"/>
    </w:r>
    <w:r w:rsidR="004267B8">
      <w:rPr>
        <w:rStyle w:val="PageNumber"/>
        <w:rFonts w:ascii="Helvetica" w:hAnsi="Helvetica" w:cs="Helvetica"/>
        <w:noProof/>
        <w:sz w:val="18"/>
        <w:szCs w:val="18"/>
      </w:rPr>
      <w:t>2</w:t>
    </w:r>
    <w:r w:rsidRPr="00537D2E">
      <w:rPr>
        <w:rStyle w:val="PageNumber"/>
        <w:rFonts w:ascii="Helvetica" w:hAnsi="Helvetica" w:cs="Helvetica"/>
        <w:sz w:val="18"/>
        <w:szCs w:val="18"/>
      </w:rPr>
      <w:fldChar w:fldCharType="end"/>
    </w:r>
    <w:r w:rsidRPr="00537D2E">
      <w:rPr>
        <w:rStyle w:val="PageNumber"/>
        <w:rFonts w:ascii="Helvetica" w:hAnsi="Helvetica" w:cs="Helvetica"/>
        <w:sz w:val="18"/>
        <w:szCs w:val="18"/>
      </w:rPr>
      <w:t xml:space="preserve"> of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NUMPAGES </w:instrText>
    </w:r>
    <w:r w:rsidRPr="00537D2E">
      <w:rPr>
        <w:rStyle w:val="PageNumber"/>
        <w:rFonts w:ascii="Helvetica" w:hAnsi="Helvetica" w:cs="Helvetica"/>
        <w:sz w:val="18"/>
        <w:szCs w:val="18"/>
      </w:rPr>
      <w:fldChar w:fldCharType="separate"/>
    </w:r>
    <w:r w:rsidR="004267B8">
      <w:rPr>
        <w:rStyle w:val="PageNumber"/>
        <w:rFonts w:ascii="Helvetica" w:hAnsi="Helvetica" w:cs="Helvetica"/>
        <w:noProof/>
        <w:sz w:val="18"/>
        <w:szCs w:val="18"/>
      </w:rPr>
      <w:t>3</w:t>
    </w:r>
    <w:r w:rsidRPr="00537D2E">
      <w:rPr>
        <w:rStyle w:val="PageNumber"/>
        <w:rFonts w:ascii="Helvetica" w:hAnsi="Helvetica" w:cs="Helvetic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EE54" w14:textId="77777777" w:rsidR="008F6557" w:rsidRPr="007514EC" w:rsidRDefault="008F6557" w:rsidP="007514EC">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050FFEA3"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 xml:space="preserve">This form for the Estimated Equipment Data </w:t>
    </w:r>
    <w:proofErr w:type="gramStart"/>
    <w:r w:rsidRPr="007514EC">
      <w:rPr>
        <w:rFonts w:ascii="Helvetica" w:hAnsi="Helvetica" w:cs="Helvetica"/>
        <w:color w:val="000000" w:themeColor="text1"/>
        <w:sz w:val="16"/>
        <w:szCs w:val="20"/>
      </w:rPr>
      <w:t>is in compliance with</w:t>
    </w:r>
    <w:proofErr w:type="gramEnd"/>
    <w:r w:rsidRPr="007514EC">
      <w:rPr>
        <w:rFonts w:ascii="Helvetica" w:hAnsi="Helvetica" w:cs="Helvetica"/>
        <w:color w:val="000000" w:themeColor="text1"/>
        <w:sz w:val="16"/>
        <w:szCs w:val="20"/>
      </w:rPr>
      <w:t xml:space="preserve"> the following sections of PGC 2016 Edition:</w:t>
    </w:r>
  </w:p>
  <w:p w14:paraId="51A858D4"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42649DE6"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290A5513"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0C6E8F8D"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0885B8F1"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0D14A92E"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1B0A4DD8" w14:textId="2044919C"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User shall fill-out Form B – Registered Equipment Data for the updated Estimated Equipment Data during the actual connection of User’s facility to the Grid which shall serve as the Connected Project Planning Data pursuant to section GCR 4.11.2.4</w:t>
    </w:r>
    <w:r w:rsidRPr="007514EC">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1DCDB" w14:textId="77777777" w:rsidR="00691C42" w:rsidRDefault="00691C42">
      <w:pPr>
        <w:spacing w:after="0"/>
      </w:pPr>
      <w:r>
        <w:separator/>
      </w:r>
    </w:p>
  </w:footnote>
  <w:footnote w:type="continuationSeparator" w:id="0">
    <w:p w14:paraId="049D9346" w14:textId="77777777" w:rsidR="00691C42" w:rsidRDefault="00691C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B3AE2" w14:textId="77777777" w:rsidR="00F64705" w:rsidRDefault="00F647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341"/>
      <w:gridCol w:w="4515"/>
    </w:tblGrid>
    <w:tr w:rsidR="008F5A55" w:rsidRPr="008720A9" w14:paraId="03692F7E" w14:textId="77777777" w:rsidTr="00CD486F">
      <w:tc>
        <w:tcPr>
          <w:tcW w:w="4341" w:type="dxa"/>
          <w:shd w:val="clear" w:color="auto" w:fill="auto"/>
        </w:tcPr>
        <w:p w14:paraId="64526557" w14:textId="77777777" w:rsidR="008F5A55" w:rsidRPr="008720A9" w:rsidRDefault="008F5A55" w:rsidP="008F5A55">
          <w:pPr>
            <w:pStyle w:val="Header"/>
            <w:tabs>
              <w:tab w:val="clear" w:pos="4320"/>
              <w:tab w:val="clear" w:pos="8640"/>
            </w:tabs>
            <w:rPr>
              <w:rFonts w:ascii="Helvetica" w:hAnsi="Helvetica" w:cs="Helvetica"/>
              <w:bCs/>
              <w:iCs/>
              <w:sz w:val="18"/>
            </w:rPr>
          </w:pPr>
          <w:r>
            <w:rPr>
              <w:rFonts w:ascii="Arial" w:hAnsi="Arial" w:cs="Arial"/>
              <w:bCs/>
              <w:iCs/>
              <w:sz w:val="20"/>
            </w:rPr>
            <w:t>[Name of Transmission Customer]</w:t>
          </w:r>
        </w:p>
      </w:tc>
      <w:tc>
        <w:tcPr>
          <w:tcW w:w="4515" w:type="dxa"/>
          <w:shd w:val="clear" w:color="auto" w:fill="auto"/>
        </w:tcPr>
        <w:p w14:paraId="4806B124" w14:textId="33F6C1EB" w:rsidR="008F5A55" w:rsidRPr="00D801EA" w:rsidRDefault="008F5A55" w:rsidP="00D0729E">
          <w:pPr>
            <w:pStyle w:val="Header"/>
            <w:tabs>
              <w:tab w:val="clear" w:pos="4320"/>
              <w:tab w:val="clear" w:pos="8640"/>
            </w:tabs>
            <w:ind w:left="86"/>
            <w:rPr>
              <w:rFonts w:ascii="Helvetica" w:hAnsi="Helvetica" w:cs="Helvetica"/>
              <w:bCs/>
              <w:iCs/>
              <w:color w:val="000000"/>
              <w:sz w:val="18"/>
            </w:rPr>
          </w:pPr>
          <w:r w:rsidRPr="00D801EA">
            <w:rPr>
              <w:rFonts w:ascii="Helvetica" w:hAnsi="Helvetica" w:cs="Helvetica"/>
              <w:bCs/>
              <w:iCs/>
              <w:color w:val="000000"/>
              <w:sz w:val="18"/>
            </w:rPr>
            <w:t xml:space="preserve">Schedule </w:t>
          </w:r>
          <w:r w:rsidR="00D0729E">
            <w:rPr>
              <w:rFonts w:ascii="Helvetica" w:hAnsi="Helvetica" w:cs="Helvetica"/>
              <w:bCs/>
              <w:iCs/>
              <w:color w:val="000000"/>
              <w:sz w:val="18"/>
            </w:rPr>
            <w:t>H: Protection Arrangements and Settings</w:t>
          </w:r>
        </w:p>
        <w:p w14:paraId="43C6998E" w14:textId="7E9B10F3" w:rsidR="008F5A55" w:rsidRPr="00D801EA" w:rsidRDefault="00D0729E" w:rsidP="00D0729E">
          <w:pPr>
            <w:pStyle w:val="Header"/>
            <w:tabs>
              <w:tab w:val="clear" w:pos="4320"/>
              <w:tab w:val="clear" w:pos="8640"/>
            </w:tabs>
            <w:rPr>
              <w:rFonts w:ascii="Helvetica" w:hAnsi="Helvetica" w:cs="Helvetica"/>
              <w:bCs/>
              <w:iCs/>
              <w:color w:val="000000"/>
              <w:sz w:val="18"/>
            </w:rPr>
          </w:pPr>
          <w:r>
            <w:rPr>
              <w:rFonts w:ascii="Helvetica" w:hAnsi="Helvetica" w:cs="Helvetica"/>
              <w:bCs/>
              <w:iCs/>
              <w:color w:val="000000"/>
              <w:sz w:val="18"/>
            </w:rPr>
            <w:t xml:space="preserve">  </w:t>
          </w:r>
          <w:r w:rsidR="008F5A55" w:rsidRPr="00D801EA">
            <w:rPr>
              <w:rFonts w:ascii="Helvetica" w:hAnsi="Helvetica" w:cs="Helvetica"/>
              <w:bCs/>
              <w:iCs/>
              <w:color w:val="000000"/>
              <w:sz w:val="18"/>
            </w:rPr>
            <w:t xml:space="preserve">Date of Issue: </w:t>
          </w:r>
          <w:r w:rsidR="008F5A55">
            <w:rPr>
              <w:rFonts w:ascii="Helvetica" w:hAnsi="Helvetica" w:cs="Helvetica"/>
              <w:bCs/>
              <w:iCs/>
              <w:color w:val="000000"/>
              <w:sz w:val="18"/>
            </w:rPr>
            <w:t>[Day</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Month</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Year]</w:t>
          </w:r>
        </w:p>
        <w:p w14:paraId="34FDB082" w14:textId="24ABEF04" w:rsidR="008F5A55" w:rsidRPr="008720A9" w:rsidRDefault="00D0729E" w:rsidP="00D0729E">
          <w:pPr>
            <w:pStyle w:val="Header"/>
            <w:tabs>
              <w:tab w:val="clear" w:pos="4320"/>
              <w:tab w:val="clear" w:pos="8640"/>
            </w:tabs>
            <w:rPr>
              <w:rFonts w:ascii="Helvetica" w:hAnsi="Helvetica" w:cs="Helvetica"/>
              <w:bCs/>
              <w:iCs/>
              <w:sz w:val="18"/>
            </w:rPr>
          </w:pPr>
          <w:r>
            <w:rPr>
              <w:rFonts w:ascii="Helvetica" w:hAnsi="Helvetica" w:cs="Helvetica"/>
              <w:bCs/>
              <w:iCs/>
              <w:color w:val="000000"/>
              <w:sz w:val="18"/>
            </w:rPr>
            <w:t xml:space="preserve">  </w:t>
          </w:r>
          <w:r w:rsidR="008F5A55">
            <w:rPr>
              <w:rFonts w:ascii="Helvetica" w:hAnsi="Helvetica" w:cs="Helvetica"/>
              <w:bCs/>
              <w:iCs/>
              <w:color w:val="000000"/>
              <w:sz w:val="18"/>
            </w:rPr>
            <w:t>Revision</w:t>
          </w:r>
          <w:r w:rsidR="008F5A55" w:rsidRPr="00D801EA">
            <w:rPr>
              <w:rFonts w:ascii="Helvetica" w:hAnsi="Helvetica" w:cs="Helvetica"/>
              <w:bCs/>
              <w:iCs/>
              <w:color w:val="000000"/>
              <w:sz w:val="18"/>
            </w:rPr>
            <w:t xml:space="preserve"> Number:</w:t>
          </w:r>
          <w:r w:rsidR="008F5A55">
            <w:rPr>
              <w:rFonts w:ascii="Helvetica" w:hAnsi="Helvetica" w:cs="Helvetica"/>
              <w:bCs/>
              <w:iCs/>
              <w:color w:val="000000"/>
              <w:sz w:val="18"/>
            </w:rPr>
            <w:t xml:space="preserve"> </w:t>
          </w:r>
          <w:r w:rsidR="008F5A55" w:rsidRPr="00D801EA">
            <w:rPr>
              <w:rFonts w:ascii="Helvetica" w:hAnsi="Helvetica" w:cs="Helvetica"/>
              <w:bCs/>
              <w:iCs/>
              <w:color w:val="000000"/>
              <w:sz w:val="18"/>
            </w:rPr>
            <w:t>R</w:t>
          </w:r>
          <w:r w:rsidR="008F5A55">
            <w:rPr>
              <w:rFonts w:ascii="Helvetica" w:hAnsi="Helvetica" w:cs="Helvetica"/>
              <w:bCs/>
              <w:iCs/>
              <w:color w:val="000000"/>
              <w:sz w:val="18"/>
            </w:rPr>
            <w:t>ev</w:t>
          </w:r>
          <w:r w:rsidR="008F5A55" w:rsidRPr="00D801EA">
            <w:rPr>
              <w:rFonts w:ascii="Helvetica" w:hAnsi="Helvetica" w:cs="Helvetica"/>
              <w:bCs/>
              <w:iCs/>
              <w:color w:val="000000"/>
              <w:sz w:val="18"/>
            </w:rPr>
            <w:t>.</w:t>
          </w:r>
          <w:r w:rsidR="008F5A55">
            <w:rPr>
              <w:rFonts w:ascii="Helvetica" w:hAnsi="Helvetica" w:cs="Helvetica"/>
              <w:bCs/>
              <w:iCs/>
              <w:color w:val="000000"/>
              <w:sz w:val="18"/>
            </w:rPr>
            <w:t xml:space="preserve"> 0</w:t>
          </w:r>
        </w:p>
      </w:tc>
    </w:tr>
  </w:tbl>
  <w:p w14:paraId="39E6565F" w14:textId="5123D28E" w:rsidR="008F6557" w:rsidRPr="008F5A55" w:rsidRDefault="008F5A55" w:rsidP="008F5A55">
    <w:pPr>
      <w:pStyle w:val="Header"/>
      <w:rPr>
        <w:rFonts w:ascii="Arial" w:hAnsi="Arial" w:cs="Arial"/>
        <w:bCs/>
        <w:iCs/>
        <w:sz w:val="20"/>
      </w:rPr>
    </w:pPr>
    <w:r>
      <w:rPr>
        <w:rFonts w:ascii="Arial" w:hAnsi="Arial" w:cs="Arial"/>
        <w:bCs/>
        <w:iCs/>
        <w:noProof/>
        <w:sz w:val="20"/>
      </w:rPr>
      <mc:AlternateContent>
        <mc:Choice Requires="wps">
          <w:drawing>
            <wp:anchor distT="0" distB="0" distL="114300" distR="114300" simplePos="0" relativeHeight="251659264" behindDoc="0" locked="0" layoutInCell="1" allowOverlap="1" wp14:anchorId="59170CC9" wp14:editId="74616450">
              <wp:simplePos x="0" y="0"/>
              <wp:positionH relativeFrom="column">
                <wp:posOffset>-6350</wp:posOffset>
              </wp:positionH>
              <wp:positionV relativeFrom="paragraph">
                <wp:posOffset>41275</wp:posOffset>
              </wp:positionV>
              <wp:extent cx="5482590" cy="0"/>
              <wp:effectExtent l="12700" t="12700" r="1016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2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23C8E939" id="_x0000_t32" coordsize="21600,21600" o:spt="32" o:oned="t" path="m,l21600,21600e" filled="f">
              <v:path arrowok="t" fillok="f" o:connecttype="none"/>
              <o:lock v:ext="edit" shapetype="t"/>
            </v:shapetype>
            <v:shape id="Straight Arrow Connector 1" o:spid="_x0000_s1026" type="#_x0000_t32" style="position:absolute;margin-left:-.5pt;margin-top:3.25pt;width:43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E7CA" w14:textId="39E5BDE1" w:rsidR="008F6557" w:rsidRDefault="008F6557">
    <w:pPr>
      <w:pStyle w:val="Header"/>
      <w:rPr>
        <w:rFonts w:ascii="Helvetica" w:hAnsi="Helvetica"/>
        <w:sz w:val="22"/>
        <w:szCs w:val="22"/>
      </w:rPr>
    </w:pPr>
  </w:p>
  <w:p w14:paraId="3BF0F744" w14:textId="77777777" w:rsidR="008F6557" w:rsidRDefault="008F6557" w:rsidP="00426A3B">
    <w:pPr>
      <w:pStyle w:val="Header"/>
      <w:tabs>
        <w:tab w:val="clear" w:pos="4320"/>
        <w:tab w:val="clear" w:pos="8640"/>
        <w:tab w:val="left" w:pos="2778"/>
      </w:tabs>
      <w:rPr>
        <w:rFonts w:ascii="Helvetica" w:hAnsi="Helvetica"/>
        <w:sz w:val="22"/>
        <w:szCs w:val="22"/>
      </w:rPr>
    </w:pPr>
  </w:p>
  <w:p w14:paraId="264ABF1A" w14:textId="77777777" w:rsidR="008F6557" w:rsidRPr="00AB61B0" w:rsidRDefault="008F6557">
    <w:pPr>
      <w:pStyle w:val="Header"/>
      <w:rPr>
        <w:rFonts w:ascii="Helvetica" w:hAnsi="Helvetic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DAB"/>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C9E4A72"/>
    <w:multiLevelType w:val="hybridMultilevel"/>
    <w:tmpl w:val="5B5C5BC6"/>
    <w:lvl w:ilvl="0" w:tplc="5C2ED17C">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D1036BE"/>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20FF0E23"/>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213F34B2"/>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2A54F36"/>
    <w:multiLevelType w:val="hybridMultilevel"/>
    <w:tmpl w:val="11D2297A"/>
    <w:lvl w:ilvl="0" w:tplc="52D07F12">
      <w:start w:val="2"/>
      <w:numFmt w:val="lowerLetter"/>
      <w:lvlText w:val="%1."/>
      <w:lvlJc w:val="left"/>
      <w:pPr>
        <w:ind w:left="144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3047BA4"/>
    <w:multiLevelType w:val="hybridMultilevel"/>
    <w:tmpl w:val="50E00A26"/>
    <w:lvl w:ilvl="0" w:tplc="34090001">
      <w:start w:val="1"/>
      <w:numFmt w:val="bullet"/>
      <w:lvlText w:val=""/>
      <w:lvlJc w:val="left"/>
      <w:pPr>
        <w:ind w:left="2880" w:hanging="360"/>
      </w:pPr>
      <w:rPr>
        <w:rFonts w:ascii="Symbol" w:hAnsi="Symbol" w:hint="default"/>
      </w:rPr>
    </w:lvl>
    <w:lvl w:ilvl="1" w:tplc="34090003" w:tentative="1">
      <w:start w:val="1"/>
      <w:numFmt w:val="bullet"/>
      <w:lvlText w:val="o"/>
      <w:lvlJc w:val="left"/>
      <w:pPr>
        <w:ind w:left="3600" w:hanging="360"/>
      </w:pPr>
      <w:rPr>
        <w:rFonts w:ascii="Courier New" w:hAnsi="Courier New" w:cs="Courier New" w:hint="default"/>
      </w:rPr>
    </w:lvl>
    <w:lvl w:ilvl="2" w:tplc="34090005" w:tentative="1">
      <w:start w:val="1"/>
      <w:numFmt w:val="bullet"/>
      <w:lvlText w:val=""/>
      <w:lvlJc w:val="left"/>
      <w:pPr>
        <w:ind w:left="4320" w:hanging="360"/>
      </w:pPr>
      <w:rPr>
        <w:rFonts w:ascii="Wingdings" w:hAnsi="Wingdings" w:hint="default"/>
      </w:rPr>
    </w:lvl>
    <w:lvl w:ilvl="3" w:tplc="34090001" w:tentative="1">
      <w:start w:val="1"/>
      <w:numFmt w:val="bullet"/>
      <w:lvlText w:val=""/>
      <w:lvlJc w:val="left"/>
      <w:pPr>
        <w:ind w:left="5040" w:hanging="360"/>
      </w:pPr>
      <w:rPr>
        <w:rFonts w:ascii="Symbol" w:hAnsi="Symbol" w:hint="default"/>
      </w:rPr>
    </w:lvl>
    <w:lvl w:ilvl="4" w:tplc="34090003" w:tentative="1">
      <w:start w:val="1"/>
      <w:numFmt w:val="bullet"/>
      <w:lvlText w:val="o"/>
      <w:lvlJc w:val="left"/>
      <w:pPr>
        <w:ind w:left="5760" w:hanging="360"/>
      </w:pPr>
      <w:rPr>
        <w:rFonts w:ascii="Courier New" w:hAnsi="Courier New" w:cs="Courier New" w:hint="default"/>
      </w:rPr>
    </w:lvl>
    <w:lvl w:ilvl="5" w:tplc="34090005" w:tentative="1">
      <w:start w:val="1"/>
      <w:numFmt w:val="bullet"/>
      <w:lvlText w:val=""/>
      <w:lvlJc w:val="left"/>
      <w:pPr>
        <w:ind w:left="6480" w:hanging="360"/>
      </w:pPr>
      <w:rPr>
        <w:rFonts w:ascii="Wingdings" w:hAnsi="Wingdings" w:hint="default"/>
      </w:rPr>
    </w:lvl>
    <w:lvl w:ilvl="6" w:tplc="34090001" w:tentative="1">
      <w:start w:val="1"/>
      <w:numFmt w:val="bullet"/>
      <w:lvlText w:val=""/>
      <w:lvlJc w:val="left"/>
      <w:pPr>
        <w:ind w:left="7200" w:hanging="360"/>
      </w:pPr>
      <w:rPr>
        <w:rFonts w:ascii="Symbol" w:hAnsi="Symbol" w:hint="default"/>
      </w:rPr>
    </w:lvl>
    <w:lvl w:ilvl="7" w:tplc="34090003" w:tentative="1">
      <w:start w:val="1"/>
      <w:numFmt w:val="bullet"/>
      <w:lvlText w:val="o"/>
      <w:lvlJc w:val="left"/>
      <w:pPr>
        <w:ind w:left="7920" w:hanging="360"/>
      </w:pPr>
      <w:rPr>
        <w:rFonts w:ascii="Courier New" w:hAnsi="Courier New" w:cs="Courier New" w:hint="default"/>
      </w:rPr>
    </w:lvl>
    <w:lvl w:ilvl="8" w:tplc="34090005" w:tentative="1">
      <w:start w:val="1"/>
      <w:numFmt w:val="bullet"/>
      <w:lvlText w:val=""/>
      <w:lvlJc w:val="left"/>
      <w:pPr>
        <w:ind w:left="8640" w:hanging="360"/>
      </w:pPr>
      <w:rPr>
        <w:rFonts w:ascii="Wingdings" w:hAnsi="Wingdings" w:hint="default"/>
      </w:rPr>
    </w:lvl>
  </w:abstractNum>
  <w:abstractNum w:abstractNumId="7" w15:restartNumberingAfterBreak="0">
    <w:nsid w:val="23BC18F8"/>
    <w:multiLevelType w:val="hybridMultilevel"/>
    <w:tmpl w:val="CD0AA830"/>
    <w:lvl w:ilvl="0" w:tplc="47D875C0">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8" w15:restartNumberingAfterBreak="0">
    <w:nsid w:val="27B4573D"/>
    <w:multiLevelType w:val="hybridMultilevel"/>
    <w:tmpl w:val="F70ACE92"/>
    <w:lvl w:ilvl="0" w:tplc="5CFEDBF2">
      <w:start w:val="1"/>
      <w:numFmt w:val="bullet"/>
      <w:lvlText w:val=""/>
      <w:lvlJc w:val="left"/>
      <w:pPr>
        <w:ind w:left="2160" w:hanging="360"/>
      </w:pPr>
      <w:rPr>
        <w:rFonts w:ascii="Symbol" w:hAnsi="Symbol" w:cs="Symbol" w:hint="default"/>
        <w:sz w:val="18"/>
        <w:szCs w:val="18"/>
      </w:rPr>
    </w:lvl>
    <w:lvl w:ilvl="1" w:tplc="34090003" w:tentative="1">
      <w:start w:val="1"/>
      <w:numFmt w:val="bullet"/>
      <w:lvlText w:val="o"/>
      <w:lvlJc w:val="left"/>
      <w:pPr>
        <w:ind w:left="2880" w:hanging="360"/>
      </w:pPr>
      <w:rPr>
        <w:rFonts w:ascii="Courier New" w:hAnsi="Courier New" w:cs="Courier New" w:hint="default"/>
      </w:rPr>
    </w:lvl>
    <w:lvl w:ilvl="2" w:tplc="34090005" w:tentative="1">
      <w:start w:val="1"/>
      <w:numFmt w:val="bullet"/>
      <w:lvlText w:val=""/>
      <w:lvlJc w:val="left"/>
      <w:pPr>
        <w:ind w:left="3600" w:hanging="360"/>
      </w:pPr>
      <w:rPr>
        <w:rFonts w:ascii="Wingdings" w:hAnsi="Wingdings" w:cs="Wingdings" w:hint="default"/>
      </w:rPr>
    </w:lvl>
    <w:lvl w:ilvl="3" w:tplc="34090001" w:tentative="1">
      <w:start w:val="1"/>
      <w:numFmt w:val="bullet"/>
      <w:lvlText w:val=""/>
      <w:lvlJc w:val="left"/>
      <w:pPr>
        <w:ind w:left="4320" w:hanging="360"/>
      </w:pPr>
      <w:rPr>
        <w:rFonts w:ascii="Symbol" w:hAnsi="Symbol" w:cs="Symbol" w:hint="default"/>
      </w:rPr>
    </w:lvl>
    <w:lvl w:ilvl="4" w:tplc="34090003" w:tentative="1">
      <w:start w:val="1"/>
      <w:numFmt w:val="bullet"/>
      <w:lvlText w:val="o"/>
      <w:lvlJc w:val="left"/>
      <w:pPr>
        <w:ind w:left="5040" w:hanging="360"/>
      </w:pPr>
      <w:rPr>
        <w:rFonts w:ascii="Courier New" w:hAnsi="Courier New" w:cs="Courier New" w:hint="default"/>
      </w:rPr>
    </w:lvl>
    <w:lvl w:ilvl="5" w:tplc="34090005" w:tentative="1">
      <w:start w:val="1"/>
      <w:numFmt w:val="bullet"/>
      <w:lvlText w:val=""/>
      <w:lvlJc w:val="left"/>
      <w:pPr>
        <w:ind w:left="5760" w:hanging="360"/>
      </w:pPr>
      <w:rPr>
        <w:rFonts w:ascii="Wingdings" w:hAnsi="Wingdings" w:cs="Wingdings" w:hint="default"/>
      </w:rPr>
    </w:lvl>
    <w:lvl w:ilvl="6" w:tplc="34090001" w:tentative="1">
      <w:start w:val="1"/>
      <w:numFmt w:val="bullet"/>
      <w:lvlText w:val=""/>
      <w:lvlJc w:val="left"/>
      <w:pPr>
        <w:ind w:left="6480" w:hanging="360"/>
      </w:pPr>
      <w:rPr>
        <w:rFonts w:ascii="Symbol" w:hAnsi="Symbol" w:cs="Symbol" w:hint="default"/>
      </w:rPr>
    </w:lvl>
    <w:lvl w:ilvl="7" w:tplc="34090003" w:tentative="1">
      <w:start w:val="1"/>
      <w:numFmt w:val="bullet"/>
      <w:lvlText w:val="o"/>
      <w:lvlJc w:val="left"/>
      <w:pPr>
        <w:ind w:left="7200" w:hanging="360"/>
      </w:pPr>
      <w:rPr>
        <w:rFonts w:ascii="Courier New" w:hAnsi="Courier New" w:cs="Courier New" w:hint="default"/>
      </w:rPr>
    </w:lvl>
    <w:lvl w:ilvl="8" w:tplc="34090005" w:tentative="1">
      <w:start w:val="1"/>
      <w:numFmt w:val="bullet"/>
      <w:lvlText w:val=""/>
      <w:lvlJc w:val="left"/>
      <w:pPr>
        <w:ind w:left="7920" w:hanging="360"/>
      </w:pPr>
      <w:rPr>
        <w:rFonts w:ascii="Wingdings" w:hAnsi="Wingdings" w:cs="Wingdings" w:hint="default"/>
      </w:rPr>
    </w:lvl>
  </w:abstractNum>
  <w:abstractNum w:abstractNumId="9" w15:restartNumberingAfterBreak="0">
    <w:nsid w:val="293F06AA"/>
    <w:multiLevelType w:val="hybridMultilevel"/>
    <w:tmpl w:val="3A32FF24"/>
    <w:lvl w:ilvl="0" w:tplc="A0FC716E">
      <w:start w:val="3"/>
      <w:numFmt w:val="lowerLetter"/>
      <w:lvlText w:val="%1."/>
      <w:lvlJc w:val="left"/>
      <w:pPr>
        <w:ind w:left="1440" w:hanging="360"/>
      </w:pPr>
      <w:rPr>
        <w:rFonts w:hint="default"/>
        <w:b w:val="0"/>
        <w:bCs/>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A861ECE"/>
    <w:multiLevelType w:val="hybridMultilevel"/>
    <w:tmpl w:val="0BEEEA46"/>
    <w:lvl w:ilvl="0" w:tplc="34090001">
      <w:start w:val="1"/>
      <w:numFmt w:val="bullet"/>
      <w:lvlText w:val=""/>
      <w:lvlJc w:val="left"/>
      <w:pPr>
        <w:ind w:left="2062" w:hanging="360"/>
      </w:pPr>
      <w:rPr>
        <w:rFonts w:ascii="Symbol" w:hAnsi="Symbol" w:hint="default"/>
      </w:rPr>
    </w:lvl>
    <w:lvl w:ilvl="1" w:tplc="34090003" w:tentative="1">
      <w:start w:val="1"/>
      <w:numFmt w:val="bullet"/>
      <w:lvlText w:val="o"/>
      <w:lvlJc w:val="left"/>
      <w:pPr>
        <w:ind w:left="2880" w:hanging="360"/>
      </w:pPr>
      <w:rPr>
        <w:rFonts w:ascii="Courier New" w:hAnsi="Courier New" w:cs="Courier New" w:hint="default"/>
      </w:rPr>
    </w:lvl>
    <w:lvl w:ilvl="2" w:tplc="34090005" w:tentative="1">
      <w:start w:val="1"/>
      <w:numFmt w:val="bullet"/>
      <w:lvlText w:val=""/>
      <w:lvlJc w:val="left"/>
      <w:pPr>
        <w:ind w:left="3600" w:hanging="360"/>
      </w:pPr>
      <w:rPr>
        <w:rFonts w:ascii="Wingdings" w:hAnsi="Wingdings" w:hint="default"/>
      </w:rPr>
    </w:lvl>
    <w:lvl w:ilvl="3" w:tplc="34090001" w:tentative="1">
      <w:start w:val="1"/>
      <w:numFmt w:val="bullet"/>
      <w:lvlText w:val=""/>
      <w:lvlJc w:val="left"/>
      <w:pPr>
        <w:ind w:left="4320" w:hanging="360"/>
      </w:pPr>
      <w:rPr>
        <w:rFonts w:ascii="Symbol" w:hAnsi="Symbol" w:hint="default"/>
      </w:rPr>
    </w:lvl>
    <w:lvl w:ilvl="4" w:tplc="34090003" w:tentative="1">
      <w:start w:val="1"/>
      <w:numFmt w:val="bullet"/>
      <w:lvlText w:val="o"/>
      <w:lvlJc w:val="left"/>
      <w:pPr>
        <w:ind w:left="5040" w:hanging="360"/>
      </w:pPr>
      <w:rPr>
        <w:rFonts w:ascii="Courier New" w:hAnsi="Courier New" w:cs="Courier New" w:hint="default"/>
      </w:rPr>
    </w:lvl>
    <w:lvl w:ilvl="5" w:tplc="34090005" w:tentative="1">
      <w:start w:val="1"/>
      <w:numFmt w:val="bullet"/>
      <w:lvlText w:val=""/>
      <w:lvlJc w:val="left"/>
      <w:pPr>
        <w:ind w:left="5760" w:hanging="360"/>
      </w:pPr>
      <w:rPr>
        <w:rFonts w:ascii="Wingdings" w:hAnsi="Wingdings" w:hint="default"/>
      </w:rPr>
    </w:lvl>
    <w:lvl w:ilvl="6" w:tplc="34090001" w:tentative="1">
      <w:start w:val="1"/>
      <w:numFmt w:val="bullet"/>
      <w:lvlText w:val=""/>
      <w:lvlJc w:val="left"/>
      <w:pPr>
        <w:ind w:left="6480" w:hanging="360"/>
      </w:pPr>
      <w:rPr>
        <w:rFonts w:ascii="Symbol" w:hAnsi="Symbol" w:hint="default"/>
      </w:rPr>
    </w:lvl>
    <w:lvl w:ilvl="7" w:tplc="34090003" w:tentative="1">
      <w:start w:val="1"/>
      <w:numFmt w:val="bullet"/>
      <w:lvlText w:val="o"/>
      <w:lvlJc w:val="left"/>
      <w:pPr>
        <w:ind w:left="7200" w:hanging="360"/>
      </w:pPr>
      <w:rPr>
        <w:rFonts w:ascii="Courier New" w:hAnsi="Courier New" w:cs="Courier New" w:hint="default"/>
      </w:rPr>
    </w:lvl>
    <w:lvl w:ilvl="8" w:tplc="34090005" w:tentative="1">
      <w:start w:val="1"/>
      <w:numFmt w:val="bullet"/>
      <w:lvlText w:val=""/>
      <w:lvlJc w:val="left"/>
      <w:pPr>
        <w:ind w:left="7920" w:hanging="360"/>
      </w:pPr>
      <w:rPr>
        <w:rFonts w:ascii="Wingdings" w:hAnsi="Wingdings" w:hint="default"/>
      </w:rPr>
    </w:lvl>
  </w:abstractNum>
  <w:abstractNum w:abstractNumId="11" w15:restartNumberingAfterBreak="0">
    <w:nsid w:val="2FFB6B44"/>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301974E0"/>
    <w:multiLevelType w:val="hybridMultilevel"/>
    <w:tmpl w:val="02B63BA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15:restartNumberingAfterBreak="0">
    <w:nsid w:val="318273E3"/>
    <w:multiLevelType w:val="hybridMultilevel"/>
    <w:tmpl w:val="28CEE8FA"/>
    <w:lvl w:ilvl="0" w:tplc="34090019">
      <w:start w:val="1"/>
      <w:numFmt w:val="lowerLetter"/>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342C3E65"/>
    <w:multiLevelType w:val="hybridMultilevel"/>
    <w:tmpl w:val="6C0459A0"/>
    <w:lvl w:ilvl="0" w:tplc="52D07F12">
      <w:start w:val="2"/>
      <w:numFmt w:val="lowerLetter"/>
      <w:lvlText w:val="%1."/>
      <w:lvlJc w:val="left"/>
      <w:pPr>
        <w:ind w:left="1440" w:hanging="360"/>
      </w:pPr>
      <w:rPr>
        <w:rFonts w:hint="default"/>
      </w:rPr>
    </w:lvl>
    <w:lvl w:ilvl="1" w:tplc="CA4ECB5A">
      <w:start w:val="1"/>
      <w:numFmt w:val="lowerLetter"/>
      <w:lvlText w:val="%2."/>
      <w:lvlJc w:val="left"/>
      <w:pPr>
        <w:ind w:left="2160" w:hanging="360"/>
      </w:pPr>
      <w:rPr>
        <w:b w:val="0"/>
        <w:bCs/>
        <w:sz w:val="22"/>
        <w:szCs w:val="22"/>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842663"/>
    <w:multiLevelType w:val="hybridMultilevel"/>
    <w:tmpl w:val="FE7C852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38A0193B"/>
    <w:multiLevelType w:val="hybridMultilevel"/>
    <w:tmpl w:val="DB0E3DD8"/>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17" w15:restartNumberingAfterBreak="0">
    <w:nsid w:val="41312C51"/>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47F66C61"/>
    <w:multiLevelType w:val="hybridMultilevel"/>
    <w:tmpl w:val="E24E76A0"/>
    <w:lvl w:ilvl="0" w:tplc="09EAA956">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9" w15:restartNumberingAfterBreak="0">
    <w:nsid w:val="4B024355"/>
    <w:multiLevelType w:val="hybridMultilevel"/>
    <w:tmpl w:val="6C0459A0"/>
    <w:lvl w:ilvl="0" w:tplc="52D07F12">
      <w:start w:val="2"/>
      <w:numFmt w:val="lowerLetter"/>
      <w:lvlText w:val="%1."/>
      <w:lvlJc w:val="left"/>
      <w:pPr>
        <w:ind w:left="1440" w:hanging="360"/>
      </w:pPr>
      <w:rPr>
        <w:rFonts w:hint="default"/>
      </w:rPr>
    </w:lvl>
    <w:lvl w:ilvl="1" w:tplc="CA4ECB5A">
      <w:start w:val="1"/>
      <w:numFmt w:val="lowerLetter"/>
      <w:lvlText w:val="%2."/>
      <w:lvlJc w:val="left"/>
      <w:pPr>
        <w:ind w:left="2160" w:hanging="360"/>
      </w:pPr>
      <w:rPr>
        <w:b w:val="0"/>
        <w:bCs/>
        <w:sz w:val="22"/>
        <w:szCs w:val="22"/>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C5B12CC"/>
    <w:multiLevelType w:val="hybridMultilevel"/>
    <w:tmpl w:val="5B949EB6"/>
    <w:lvl w:ilvl="0" w:tplc="7174DEF0">
      <w:start w:val="1"/>
      <w:numFmt w:val="upperRoman"/>
      <w:lvlText w:val="%1."/>
      <w:lvlJc w:val="left"/>
      <w:pPr>
        <w:ind w:left="1800" w:hanging="72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1" w15:restartNumberingAfterBreak="0">
    <w:nsid w:val="51CF2792"/>
    <w:multiLevelType w:val="hybridMultilevel"/>
    <w:tmpl w:val="6D98BC42"/>
    <w:lvl w:ilvl="0" w:tplc="B2E8DA2C">
      <w:start w:val="1"/>
      <w:numFmt w:val="decimal"/>
      <w:lvlText w:val="%1."/>
      <w:lvlJc w:val="left"/>
      <w:pPr>
        <w:ind w:left="720" w:hanging="360"/>
      </w:pPr>
      <w:rPr>
        <w:rFonts w:hint="default"/>
        <w:color w:val="auto"/>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54A03C7D"/>
    <w:multiLevelType w:val="hybridMultilevel"/>
    <w:tmpl w:val="86026C5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 w15:restartNumberingAfterBreak="0">
    <w:nsid w:val="56CE76DB"/>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15:restartNumberingAfterBreak="0">
    <w:nsid w:val="576B646E"/>
    <w:multiLevelType w:val="hybridMultilevel"/>
    <w:tmpl w:val="E3EC984E"/>
    <w:lvl w:ilvl="0" w:tplc="34090019">
      <w:start w:val="1"/>
      <w:numFmt w:val="lowerLetter"/>
      <w:lvlText w:val="%1."/>
      <w:lvlJc w:val="left"/>
      <w:pPr>
        <w:ind w:left="720" w:hanging="360"/>
      </w:pPr>
    </w:lvl>
    <w:lvl w:ilvl="1" w:tplc="57F4C154">
      <w:start w:val="1"/>
      <w:numFmt w:val="lowerLetter"/>
      <w:lvlText w:val="%2."/>
      <w:lvlJc w:val="left"/>
      <w:pPr>
        <w:ind w:left="1440" w:hanging="360"/>
      </w:pPr>
      <w:rPr>
        <w:b w:val="0"/>
        <w:bCs/>
        <w:i w:val="0"/>
        <w:iCs w:val="0"/>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59304B5F"/>
    <w:multiLevelType w:val="hybridMultilevel"/>
    <w:tmpl w:val="5562E92A"/>
    <w:lvl w:ilvl="0" w:tplc="6D9424CA">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26" w15:restartNumberingAfterBreak="0">
    <w:nsid w:val="5C590ABB"/>
    <w:multiLevelType w:val="hybridMultilevel"/>
    <w:tmpl w:val="9D5E98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5DAA0745"/>
    <w:multiLevelType w:val="hybridMultilevel"/>
    <w:tmpl w:val="45F89352"/>
    <w:lvl w:ilvl="0" w:tplc="34090001">
      <w:start w:val="1"/>
      <w:numFmt w:val="bullet"/>
      <w:lvlText w:val=""/>
      <w:lvlJc w:val="left"/>
      <w:pPr>
        <w:ind w:left="720" w:hanging="360"/>
      </w:pPr>
      <w:rPr>
        <w:rFonts w:ascii="Symbol" w:hAnsi="Symbol"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5E617C2E"/>
    <w:multiLevelType w:val="hybridMultilevel"/>
    <w:tmpl w:val="9E14EBD2"/>
    <w:lvl w:ilvl="0" w:tplc="5494488E">
      <w:start w:val="1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60F74197"/>
    <w:multiLevelType w:val="hybridMultilevel"/>
    <w:tmpl w:val="1C962A4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69A51B4D"/>
    <w:multiLevelType w:val="hybridMultilevel"/>
    <w:tmpl w:val="181C6110"/>
    <w:lvl w:ilvl="0" w:tplc="34090001">
      <w:start w:val="1"/>
      <w:numFmt w:val="bullet"/>
      <w:lvlText w:val=""/>
      <w:lvlJc w:val="left"/>
      <w:pPr>
        <w:ind w:left="2160" w:hanging="360"/>
      </w:pPr>
      <w:rPr>
        <w:rFonts w:ascii="Symbol" w:hAnsi="Symbol" w:hint="default"/>
      </w:rPr>
    </w:lvl>
    <w:lvl w:ilvl="1" w:tplc="34090003" w:tentative="1">
      <w:start w:val="1"/>
      <w:numFmt w:val="bullet"/>
      <w:lvlText w:val="o"/>
      <w:lvlJc w:val="left"/>
      <w:pPr>
        <w:ind w:left="2880" w:hanging="360"/>
      </w:pPr>
      <w:rPr>
        <w:rFonts w:ascii="Courier New" w:hAnsi="Courier New" w:cs="Courier New" w:hint="default"/>
      </w:rPr>
    </w:lvl>
    <w:lvl w:ilvl="2" w:tplc="34090005" w:tentative="1">
      <w:start w:val="1"/>
      <w:numFmt w:val="bullet"/>
      <w:lvlText w:val=""/>
      <w:lvlJc w:val="left"/>
      <w:pPr>
        <w:ind w:left="3600" w:hanging="360"/>
      </w:pPr>
      <w:rPr>
        <w:rFonts w:ascii="Wingdings" w:hAnsi="Wingdings" w:hint="default"/>
      </w:rPr>
    </w:lvl>
    <w:lvl w:ilvl="3" w:tplc="34090001" w:tentative="1">
      <w:start w:val="1"/>
      <w:numFmt w:val="bullet"/>
      <w:lvlText w:val=""/>
      <w:lvlJc w:val="left"/>
      <w:pPr>
        <w:ind w:left="4320" w:hanging="360"/>
      </w:pPr>
      <w:rPr>
        <w:rFonts w:ascii="Symbol" w:hAnsi="Symbol" w:hint="default"/>
      </w:rPr>
    </w:lvl>
    <w:lvl w:ilvl="4" w:tplc="34090003" w:tentative="1">
      <w:start w:val="1"/>
      <w:numFmt w:val="bullet"/>
      <w:lvlText w:val="o"/>
      <w:lvlJc w:val="left"/>
      <w:pPr>
        <w:ind w:left="5040" w:hanging="360"/>
      </w:pPr>
      <w:rPr>
        <w:rFonts w:ascii="Courier New" w:hAnsi="Courier New" w:cs="Courier New" w:hint="default"/>
      </w:rPr>
    </w:lvl>
    <w:lvl w:ilvl="5" w:tplc="34090005" w:tentative="1">
      <w:start w:val="1"/>
      <w:numFmt w:val="bullet"/>
      <w:lvlText w:val=""/>
      <w:lvlJc w:val="left"/>
      <w:pPr>
        <w:ind w:left="5760" w:hanging="360"/>
      </w:pPr>
      <w:rPr>
        <w:rFonts w:ascii="Wingdings" w:hAnsi="Wingdings" w:hint="default"/>
      </w:rPr>
    </w:lvl>
    <w:lvl w:ilvl="6" w:tplc="34090001" w:tentative="1">
      <w:start w:val="1"/>
      <w:numFmt w:val="bullet"/>
      <w:lvlText w:val=""/>
      <w:lvlJc w:val="left"/>
      <w:pPr>
        <w:ind w:left="6480" w:hanging="360"/>
      </w:pPr>
      <w:rPr>
        <w:rFonts w:ascii="Symbol" w:hAnsi="Symbol" w:hint="default"/>
      </w:rPr>
    </w:lvl>
    <w:lvl w:ilvl="7" w:tplc="34090003" w:tentative="1">
      <w:start w:val="1"/>
      <w:numFmt w:val="bullet"/>
      <w:lvlText w:val="o"/>
      <w:lvlJc w:val="left"/>
      <w:pPr>
        <w:ind w:left="7200" w:hanging="360"/>
      </w:pPr>
      <w:rPr>
        <w:rFonts w:ascii="Courier New" w:hAnsi="Courier New" w:cs="Courier New" w:hint="default"/>
      </w:rPr>
    </w:lvl>
    <w:lvl w:ilvl="8" w:tplc="34090005" w:tentative="1">
      <w:start w:val="1"/>
      <w:numFmt w:val="bullet"/>
      <w:lvlText w:val=""/>
      <w:lvlJc w:val="left"/>
      <w:pPr>
        <w:ind w:left="7920" w:hanging="360"/>
      </w:pPr>
      <w:rPr>
        <w:rFonts w:ascii="Wingdings" w:hAnsi="Wingdings" w:hint="default"/>
      </w:rPr>
    </w:lvl>
  </w:abstractNum>
  <w:abstractNum w:abstractNumId="31" w15:restartNumberingAfterBreak="0">
    <w:nsid w:val="6EDB12B6"/>
    <w:multiLevelType w:val="hybridMultilevel"/>
    <w:tmpl w:val="EDEE4A2C"/>
    <w:lvl w:ilvl="0" w:tplc="04090001">
      <w:start w:val="1"/>
      <w:numFmt w:val="bullet"/>
      <w:lvlText w:val=""/>
      <w:lvlJc w:val="left"/>
      <w:pPr>
        <w:ind w:left="1613" w:hanging="360"/>
      </w:pPr>
      <w:rPr>
        <w:rFonts w:ascii="Symbol" w:hAnsi="Symbo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2" w15:restartNumberingAfterBreak="0">
    <w:nsid w:val="77D74E74"/>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7FC44710"/>
    <w:multiLevelType w:val="hybridMultilevel"/>
    <w:tmpl w:val="DDBE4B5A"/>
    <w:lvl w:ilvl="0" w:tplc="0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5"/>
  </w:num>
  <w:num w:numId="2">
    <w:abstractNumId w:val="7"/>
  </w:num>
  <w:num w:numId="3">
    <w:abstractNumId w:val="25"/>
  </w:num>
  <w:num w:numId="4">
    <w:abstractNumId w:val="23"/>
  </w:num>
  <w:num w:numId="5">
    <w:abstractNumId w:val="2"/>
  </w:num>
  <w:num w:numId="6">
    <w:abstractNumId w:val="11"/>
  </w:num>
  <w:num w:numId="7">
    <w:abstractNumId w:val="0"/>
  </w:num>
  <w:num w:numId="8">
    <w:abstractNumId w:val="26"/>
  </w:num>
  <w:num w:numId="9">
    <w:abstractNumId w:val="21"/>
  </w:num>
  <w:num w:numId="10">
    <w:abstractNumId w:val="17"/>
  </w:num>
  <w:num w:numId="11">
    <w:abstractNumId w:val="29"/>
  </w:num>
  <w:num w:numId="12">
    <w:abstractNumId w:val="28"/>
  </w:num>
  <w:num w:numId="13">
    <w:abstractNumId w:val="1"/>
  </w:num>
  <w:num w:numId="14">
    <w:abstractNumId w:val="33"/>
  </w:num>
  <w:num w:numId="15">
    <w:abstractNumId w:val="3"/>
  </w:num>
  <w:num w:numId="16">
    <w:abstractNumId w:val="32"/>
  </w:num>
  <w:num w:numId="17">
    <w:abstractNumId w:val="4"/>
  </w:num>
  <w:num w:numId="18">
    <w:abstractNumId w:val="14"/>
  </w:num>
  <w:num w:numId="19">
    <w:abstractNumId w:val="31"/>
  </w:num>
  <w:num w:numId="20">
    <w:abstractNumId w:val="18"/>
  </w:num>
  <w:num w:numId="21">
    <w:abstractNumId w:val="8"/>
  </w:num>
  <w:num w:numId="22">
    <w:abstractNumId w:val="24"/>
  </w:num>
  <w:num w:numId="23">
    <w:abstractNumId w:val="27"/>
  </w:num>
  <w:num w:numId="24">
    <w:abstractNumId w:val="13"/>
  </w:num>
  <w:num w:numId="25">
    <w:abstractNumId w:val="22"/>
  </w:num>
  <w:num w:numId="26">
    <w:abstractNumId w:val="5"/>
  </w:num>
  <w:num w:numId="27">
    <w:abstractNumId w:val="19"/>
  </w:num>
  <w:num w:numId="28">
    <w:abstractNumId w:val="9"/>
  </w:num>
  <w:num w:numId="29">
    <w:abstractNumId w:val="20"/>
  </w:num>
  <w:num w:numId="30">
    <w:abstractNumId w:val="30"/>
  </w:num>
  <w:num w:numId="31">
    <w:abstractNumId w:val="6"/>
  </w:num>
  <w:num w:numId="32">
    <w:abstractNumId w:val="12"/>
  </w:num>
  <w:num w:numId="33">
    <w:abstractNumId w:val="10"/>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4097">
      <o:colormru v:ext="edit" colors="#060,#9c3,#3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zcyNzYxMzKxNDBS0lEKTi0uzszPAykwrAUAcKzYhiwAAAA="/>
  </w:docVars>
  <w:rsids>
    <w:rsidRoot w:val="00D92FEA"/>
    <w:rsid w:val="0000053C"/>
    <w:rsid w:val="000006E9"/>
    <w:rsid w:val="00003413"/>
    <w:rsid w:val="0000416C"/>
    <w:rsid w:val="000115A0"/>
    <w:rsid w:val="00020F35"/>
    <w:rsid w:val="00023C4E"/>
    <w:rsid w:val="0002450A"/>
    <w:rsid w:val="000311B2"/>
    <w:rsid w:val="00037BDD"/>
    <w:rsid w:val="0004311F"/>
    <w:rsid w:val="00046B52"/>
    <w:rsid w:val="000562DD"/>
    <w:rsid w:val="000642DD"/>
    <w:rsid w:val="0006711B"/>
    <w:rsid w:val="000802B8"/>
    <w:rsid w:val="00082978"/>
    <w:rsid w:val="00086439"/>
    <w:rsid w:val="0009617E"/>
    <w:rsid w:val="000A0997"/>
    <w:rsid w:val="000C4126"/>
    <w:rsid w:val="000C482E"/>
    <w:rsid w:val="000D14C2"/>
    <w:rsid w:val="000D5D91"/>
    <w:rsid w:val="000E22B0"/>
    <w:rsid w:val="00100318"/>
    <w:rsid w:val="00104D4C"/>
    <w:rsid w:val="001115C6"/>
    <w:rsid w:val="00115D40"/>
    <w:rsid w:val="00117EAA"/>
    <w:rsid w:val="0012685C"/>
    <w:rsid w:val="001347D9"/>
    <w:rsid w:val="00134BB2"/>
    <w:rsid w:val="001402DB"/>
    <w:rsid w:val="0015004B"/>
    <w:rsid w:val="001555F1"/>
    <w:rsid w:val="00164B8E"/>
    <w:rsid w:val="0017143E"/>
    <w:rsid w:val="00173DCE"/>
    <w:rsid w:val="00181921"/>
    <w:rsid w:val="00186157"/>
    <w:rsid w:val="00195DEB"/>
    <w:rsid w:val="00196630"/>
    <w:rsid w:val="001A0AE5"/>
    <w:rsid w:val="001A3BBD"/>
    <w:rsid w:val="001B00E9"/>
    <w:rsid w:val="001B0F11"/>
    <w:rsid w:val="001B5770"/>
    <w:rsid w:val="001D12B9"/>
    <w:rsid w:val="001D3484"/>
    <w:rsid w:val="001D40A3"/>
    <w:rsid w:val="001E32C6"/>
    <w:rsid w:val="001F4D8F"/>
    <w:rsid w:val="002018CD"/>
    <w:rsid w:val="002057B6"/>
    <w:rsid w:val="00225921"/>
    <w:rsid w:val="0023110A"/>
    <w:rsid w:val="00236A20"/>
    <w:rsid w:val="00237F24"/>
    <w:rsid w:val="0024498C"/>
    <w:rsid w:val="00253C5C"/>
    <w:rsid w:val="00265943"/>
    <w:rsid w:val="002671CA"/>
    <w:rsid w:val="00274090"/>
    <w:rsid w:val="002758DB"/>
    <w:rsid w:val="00275C52"/>
    <w:rsid w:val="0027629E"/>
    <w:rsid w:val="002834AA"/>
    <w:rsid w:val="00287A4F"/>
    <w:rsid w:val="00294E7E"/>
    <w:rsid w:val="002A0246"/>
    <w:rsid w:val="002A6286"/>
    <w:rsid w:val="002B7A27"/>
    <w:rsid w:val="002D5577"/>
    <w:rsid w:val="002F63DE"/>
    <w:rsid w:val="002F6B4E"/>
    <w:rsid w:val="00300C3E"/>
    <w:rsid w:val="0030287E"/>
    <w:rsid w:val="00311D96"/>
    <w:rsid w:val="00313A02"/>
    <w:rsid w:val="003144A9"/>
    <w:rsid w:val="00317617"/>
    <w:rsid w:val="00317AED"/>
    <w:rsid w:val="0032029F"/>
    <w:rsid w:val="00322234"/>
    <w:rsid w:val="00325746"/>
    <w:rsid w:val="00327475"/>
    <w:rsid w:val="00334062"/>
    <w:rsid w:val="00336991"/>
    <w:rsid w:val="00340C3C"/>
    <w:rsid w:val="00341D7C"/>
    <w:rsid w:val="00343EF1"/>
    <w:rsid w:val="0035391A"/>
    <w:rsid w:val="00353EB8"/>
    <w:rsid w:val="00354AC4"/>
    <w:rsid w:val="00365A05"/>
    <w:rsid w:val="003663FE"/>
    <w:rsid w:val="00371AA6"/>
    <w:rsid w:val="00373C3D"/>
    <w:rsid w:val="00375971"/>
    <w:rsid w:val="00383E3A"/>
    <w:rsid w:val="00394FED"/>
    <w:rsid w:val="00395BF1"/>
    <w:rsid w:val="003976ED"/>
    <w:rsid w:val="003B621B"/>
    <w:rsid w:val="003C35E3"/>
    <w:rsid w:val="003C5A2C"/>
    <w:rsid w:val="003C6021"/>
    <w:rsid w:val="003D0B8B"/>
    <w:rsid w:val="003D6D9A"/>
    <w:rsid w:val="003D7082"/>
    <w:rsid w:val="003D73AA"/>
    <w:rsid w:val="003E079C"/>
    <w:rsid w:val="003E11C3"/>
    <w:rsid w:val="003E2239"/>
    <w:rsid w:val="003E4DED"/>
    <w:rsid w:val="003E5ECA"/>
    <w:rsid w:val="003E7F98"/>
    <w:rsid w:val="003F3B08"/>
    <w:rsid w:val="003F3DEF"/>
    <w:rsid w:val="003F6CD0"/>
    <w:rsid w:val="00400D59"/>
    <w:rsid w:val="00401AFE"/>
    <w:rsid w:val="00401EDF"/>
    <w:rsid w:val="00406576"/>
    <w:rsid w:val="004267B8"/>
    <w:rsid w:val="00426A3B"/>
    <w:rsid w:val="0043004D"/>
    <w:rsid w:val="00440D14"/>
    <w:rsid w:val="004458A1"/>
    <w:rsid w:val="00450FFC"/>
    <w:rsid w:val="00466E04"/>
    <w:rsid w:val="00467492"/>
    <w:rsid w:val="00467C1C"/>
    <w:rsid w:val="004806F1"/>
    <w:rsid w:val="0048488E"/>
    <w:rsid w:val="004A39AC"/>
    <w:rsid w:val="004A3D47"/>
    <w:rsid w:val="004B7923"/>
    <w:rsid w:val="004C04AE"/>
    <w:rsid w:val="004D05E3"/>
    <w:rsid w:val="004D613C"/>
    <w:rsid w:val="004D7C2C"/>
    <w:rsid w:val="004E4CC2"/>
    <w:rsid w:val="004F0F04"/>
    <w:rsid w:val="004F740B"/>
    <w:rsid w:val="005018C2"/>
    <w:rsid w:val="00503A64"/>
    <w:rsid w:val="00505911"/>
    <w:rsid w:val="00507E3E"/>
    <w:rsid w:val="00507E4B"/>
    <w:rsid w:val="00507E63"/>
    <w:rsid w:val="00520FCD"/>
    <w:rsid w:val="005318D5"/>
    <w:rsid w:val="00531FBE"/>
    <w:rsid w:val="00540307"/>
    <w:rsid w:val="0055120F"/>
    <w:rsid w:val="00553AF8"/>
    <w:rsid w:val="00553C4F"/>
    <w:rsid w:val="00557972"/>
    <w:rsid w:val="0056139D"/>
    <w:rsid w:val="00564BAF"/>
    <w:rsid w:val="0056590D"/>
    <w:rsid w:val="0057655C"/>
    <w:rsid w:val="00581D5E"/>
    <w:rsid w:val="00591A88"/>
    <w:rsid w:val="005973BF"/>
    <w:rsid w:val="005A3EC4"/>
    <w:rsid w:val="005A650B"/>
    <w:rsid w:val="005B080E"/>
    <w:rsid w:val="005B1FBF"/>
    <w:rsid w:val="005B28AF"/>
    <w:rsid w:val="005B527E"/>
    <w:rsid w:val="005B636E"/>
    <w:rsid w:val="005B713F"/>
    <w:rsid w:val="005C00C5"/>
    <w:rsid w:val="005C1F8E"/>
    <w:rsid w:val="005C2051"/>
    <w:rsid w:val="005C5B8C"/>
    <w:rsid w:val="005D10BD"/>
    <w:rsid w:val="005D1FB5"/>
    <w:rsid w:val="005D4E34"/>
    <w:rsid w:val="005D59D3"/>
    <w:rsid w:val="005E3B90"/>
    <w:rsid w:val="005E4192"/>
    <w:rsid w:val="005E4967"/>
    <w:rsid w:val="005F646B"/>
    <w:rsid w:val="00614148"/>
    <w:rsid w:val="00617949"/>
    <w:rsid w:val="0061798E"/>
    <w:rsid w:val="00623D37"/>
    <w:rsid w:val="00625906"/>
    <w:rsid w:val="00625EB8"/>
    <w:rsid w:val="00626376"/>
    <w:rsid w:val="00627A52"/>
    <w:rsid w:val="0063010D"/>
    <w:rsid w:val="006333BF"/>
    <w:rsid w:val="0063350C"/>
    <w:rsid w:val="00635640"/>
    <w:rsid w:val="00643894"/>
    <w:rsid w:val="00647AC8"/>
    <w:rsid w:val="00671333"/>
    <w:rsid w:val="0067390B"/>
    <w:rsid w:val="00676063"/>
    <w:rsid w:val="006771B3"/>
    <w:rsid w:val="006813A1"/>
    <w:rsid w:val="0068613D"/>
    <w:rsid w:val="00691C42"/>
    <w:rsid w:val="00693DEF"/>
    <w:rsid w:val="006A1B05"/>
    <w:rsid w:val="006C57F0"/>
    <w:rsid w:val="006C5902"/>
    <w:rsid w:val="006C642E"/>
    <w:rsid w:val="006C6EA8"/>
    <w:rsid w:val="006D1524"/>
    <w:rsid w:val="006D5501"/>
    <w:rsid w:val="006F739B"/>
    <w:rsid w:val="007043F6"/>
    <w:rsid w:val="0071080A"/>
    <w:rsid w:val="00715E2A"/>
    <w:rsid w:val="00716C25"/>
    <w:rsid w:val="007200BA"/>
    <w:rsid w:val="007260AF"/>
    <w:rsid w:val="00730511"/>
    <w:rsid w:val="007514EC"/>
    <w:rsid w:val="0075796C"/>
    <w:rsid w:val="007650ED"/>
    <w:rsid w:val="00765697"/>
    <w:rsid w:val="00766961"/>
    <w:rsid w:val="0077334D"/>
    <w:rsid w:val="00793723"/>
    <w:rsid w:val="007A3B2A"/>
    <w:rsid w:val="007A4F6D"/>
    <w:rsid w:val="007A5D09"/>
    <w:rsid w:val="007B19D2"/>
    <w:rsid w:val="007C59D6"/>
    <w:rsid w:val="007D4D80"/>
    <w:rsid w:val="007E20D0"/>
    <w:rsid w:val="007E29F1"/>
    <w:rsid w:val="007E44AC"/>
    <w:rsid w:val="007F3440"/>
    <w:rsid w:val="00800E81"/>
    <w:rsid w:val="00803421"/>
    <w:rsid w:val="008039C7"/>
    <w:rsid w:val="00814C1B"/>
    <w:rsid w:val="008150C4"/>
    <w:rsid w:val="00822621"/>
    <w:rsid w:val="008313BC"/>
    <w:rsid w:val="0083140B"/>
    <w:rsid w:val="008345D8"/>
    <w:rsid w:val="0084121D"/>
    <w:rsid w:val="0084209E"/>
    <w:rsid w:val="00842BFB"/>
    <w:rsid w:val="00847AD2"/>
    <w:rsid w:val="008553F9"/>
    <w:rsid w:val="00862AA8"/>
    <w:rsid w:val="00871F18"/>
    <w:rsid w:val="00873AA6"/>
    <w:rsid w:val="00884F04"/>
    <w:rsid w:val="008859A3"/>
    <w:rsid w:val="008928E8"/>
    <w:rsid w:val="00893347"/>
    <w:rsid w:val="0089758C"/>
    <w:rsid w:val="008A5C36"/>
    <w:rsid w:val="008A7ADC"/>
    <w:rsid w:val="008B6788"/>
    <w:rsid w:val="008C1195"/>
    <w:rsid w:val="008C269A"/>
    <w:rsid w:val="008C36BD"/>
    <w:rsid w:val="008C4CC3"/>
    <w:rsid w:val="008C6CED"/>
    <w:rsid w:val="008C715B"/>
    <w:rsid w:val="008D36EB"/>
    <w:rsid w:val="008E412D"/>
    <w:rsid w:val="008E4B3C"/>
    <w:rsid w:val="008E50FA"/>
    <w:rsid w:val="008F2806"/>
    <w:rsid w:val="008F532B"/>
    <w:rsid w:val="008F5A55"/>
    <w:rsid w:val="008F6557"/>
    <w:rsid w:val="00902DBE"/>
    <w:rsid w:val="0090468E"/>
    <w:rsid w:val="009108DD"/>
    <w:rsid w:val="0091523A"/>
    <w:rsid w:val="00917617"/>
    <w:rsid w:val="00930079"/>
    <w:rsid w:val="00931ED2"/>
    <w:rsid w:val="009323C6"/>
    <w:rsid w:val="00941D68"/>
    <w:rsid w:val="00942D61"/>
    <w:rsid w:val="009465C1"/>
    <w:rsid w:val="00952263"/>
    <w:rsid w:val="00957129"/>
    <w:rsid w:val="00960B16"/>
    <w:rsid w:val="009628BC"/>
    <w:rsid w:val="00966B26"/>
    <w:rsid w:val="00977B93"/>
    <w:rsid w:val="00977DA5"/>
    <w:rsid w:val="00992792"/>
    <w:rsid w:val="00992909"/>
    <w:rsid w:val="009954DA"/>
    <w:rsid w:val="00996533"/>
    <w:rsid w:val="00996C16"/>
    <w:rsid w:val="00996FB1"/>
    <w:rsid w:val="009A7ECF"/>
    <w:rsid w:val="009B286F"/>
    <w:rsid w:val="009B66D7"/>
    <w:rsid w:val="009C5643"/>
    <w:rsid w:val="009D3A00"/>
    <w:rsid w:val="009D6515"/>
    <w:rsid w:val="009E15D7"/>
    <w:rsid w:val="009E1B7E"/>
    <w:rsid w:val="009E2AF2"/>
    <w:rsid w:val="009E3006"/>
    <w:rsid w:val="009E7913"/>
    <w:rsid w:val="009E7DED"/>
    <w:rsid w:val="009F4923"/>
    <w:rsid w:val="009F5072"/>
    <w:rsid w:val="009F5981"/>
    <w:rsid w:val="009F5B95"/>
    <w:rsid w:val="009F5C5F"/>
    <w:rsid w:val="00A00F78"/>
    <w:rsid w:val="00A02B4F"/>
    <w:rsid w:val="00A03FCD"/>
    <w:rsid w:val="00A04844"/>
    <w:rsid w:val="00A04906"/>
    <w:rsid w:val="00A07496"/>
    <w:rsid w:val="00A13C96"/>
    <w:rsid w:val="00A21D4A"/>
    <w:rsid w:val="00A24A84"/>
    <w:rsid w:val="00A253F0"/>
    <w:rsid w:val="00A36568"/>
    <w:rsid w:val="00A44C6F"/>
    <w:rsid w:val="00A47C1D"/>
    <w:rsid w:val="00A526C1"/>
    <w:rsid w:val="00A53B51"/>
    <w:rsid w:val="00A56830"/>
    <w:rsid w:val="00A571D4"/>
    <w:rsid w:val="00A57E2B"/>
    <w:rsid w:val="00A61AFE"/>
    <w:rsid w:val="00A634AC"/>
    <w:rsid w:val="00A70597"/>
    <w:rsid w:val="00A76CFC"/>
    <w:rsid w:val="00A869DE"/>
    <w:rsid w:val="00A941C1"/>
    <w:rsid w:val="00A944CB"/>
    <w:rsid w:val="00A947D0"/>
    <w:rsid w:val="00A94D5B"/>
    <w:rsid w:val="00AA24B1"/>
    <w:rsid w:val="00AA2A28"/>
    <w:rsid w:val="00AA4C89"/>
    <w:rsid w:val="00AA763E"/>
    <w:rsid w:val="00AB3BDC"/>
    <w:rsid w:val="00AB52CA"/>
    <w:rsid w:val="00AB61B0"/>
    <w:rsid w:val="00AC45EB"/>
    <w:rsid w:val="00AD48DD"/>
    <w:rsid w:val="00AE01D3"/>
    <w:rsid w:val="00AE56C0"/>
    <w:rsid w:val="00AF17DA"/>
    <w:rsid w:val="00AF4116"/>
    <w:rsid w:val="00AF4A2C"/>
    <w:rsid w:val="00B003AC"/>
    <w:rsid w:val="00B0098B"/>
    <w:rsid w:val="00B03B99"/>
    <w:rsid w:val="00B05176"/>
    <w:rsid w:val="00B05875"/>
    <w:rsid w:val="00B14D79"/>
    <w:rsid w:val="00B14F96"/>
    <w:rsid w:val="00B17A57"/>
    <w:rsid w:val="00B24A4D"/>
    <w:rsid w:val="00B266E0"/>
    <w:rsid w:val="00B300AA"/>
    <w:rsid w:val="00B4050D"/>
    <w:rsid w:val="00B44976"/>
    <w:rsid w:val="00B45925"/>
    <w:rsid w:val="00B46BCD"/>
    <w:rsid w:val="00B53B6E"/>
    <w:rsid w:val="00B55DC6"/>
    <w:rsid w:val="00B57A10"/>
    <w:rsid w:val="00B66E19"/>
    <w:rsid w:val="00B70111"/>
    <w:rsid w:val="00B759E2"/>
    <w:rsid w:val="00B76512"/>
    <w:rsid w:val="00B8054B"/>
    <w:rsid w:val="00B80CE6"/>
    <w:rsid w:val="00B81B5A"/>
    <w:rsid w:val="00B82113"/>
    <w:rsid w:val="00B82AE0"/>
    <w:rsid w:val="00B87992"/>
    <w:rsid w:val="00B94053"/>
    <w:rsid w:val="00BA0415"/>
    <w:rsid w:val="00BA29B6"/>
    <w:rsid w:val="00BB02FB"/>
    <w:rsid w:val="00BB0C25"/>
    <w:rsid w:val="00BB60DE"/>
    <w:rsid w:val="00BC5C1E"/>
    <w:rsid w:val="00BC74B2"/>
    <w:rsid w:val="00BD378C"/>
    <w:rsid w:val="00BE230A"/>
    <w:rsid w:val="00BE65DF"/>
    <w:rsid w:val="00BF4768"/>
    <w:rsid w:val="00BF4A8F"/>
    <w:rsid w:val="00C02A48"/>
    <w:rsid w:val="00C04EDA"/>
    <w:rsid w:val="00C05289"/>
    <w:rsid w:val="00C12E00"/>
    <w:rsid w:val="00C13DAE"/>
    <w:rsid w:val="00C22B46"/>
    <w:rsid w:val="00C254D6"/>
    <w:rsid w:val="00C27AE0"/>
    <w:rsid w:val="00C318CD"/>
    <w:rsid w:val="00C348C8"/>
    <w:rsid w:val="00C377DF"/>
    <w:rsid w:val="00C44DF6"/>
    <w:rsid w:val="00C45291"/>
    <w:rsid w:val="00C46D1F"/>
    <w:rsid w:val="00C508BC"/>
    <w:rsid w:val="00C52EB3"/>
    <w:rsid w:val="00C62047"/>
    <w:rsid w:val="00C838E7"/>
    <w:rsid w:val="00C85442"/>
    <w:rsid w:val="00C86153"/>
    <w:rsid w:val="00C94080"/>
    <w:rsid w:val="00CA223D"/>
    <w:rsid w:val="00CA3F40"/>
    <w:rsid w:val="00CA7955"/>
    <w:rsid w:val="00CB14CD"/>
    <w:rsid w:val="00CB2AA8"/>
    <w:rsid w:val="00CC1B79"/>
    <w:rsid w:val="00CC2ADA"/>
    <w:rsid w:val="00CD357E"/>
    <w:rsid w:val="00CD3F5E"/>
    <w:rsid w:val="00CE28B5"/>
    <w:rsid w:val="00D043C4"/>
    <w:rsid w:val="00D045E7"/>
    <w:rsid w:val="00D0729E"/>
    <w:rsid w:val="00D07ECF"/>
    <w:rsid w:val="00D107DB"/>
    <w:rsid w:val="00D15283"/>
    <w:rsid w:val="00D23102"/>
    <w:rsid w:val="00D23706"/>
    <w:rsid w:val="00D3308F"/>
    <w:rsid w:val="00D342D3"/>
    <w:rsid w:val="00D3498E"/>
    <w:rsid w:val="00D51E25"/>
    <w:rsid w:val="00D55743"/>
    <w:rsid w:val="00D61B36"/>
    <w:rsid w:val="00D641E0"/>
    <w:rsid w:val="00D64D3D"/>
    <w:rsid w:val="00D66E2E"/>
    <w:rsid w:val="00D902FB"/>
    <w:rsid w:val="00D91231"/>
    <w:rsid w:val="00D92FEA"/>
    <w:rsid w:val="00D96E61"/>
    <w:rsid w:val="00DA2DE6"/>
    <w:rsid w:val="00DB41DB"/>
    <w:rsid w:val="00DB63E8"/>
    <w:rsid w:val="00DE31F3"/>
    <w:rsid w:val="00DE44A0"/>
    <w:rsid w:val="00DE5423"/>
    <w:rsid w:val="00E00275"/>
    <w:rsid w:val="00E047FA"/>
    <w:rsid w:val="00E15940"/>
    <w:rsid w:val="00E215CC"/>
    <w:rsid w:val="00E23F1E"/>
    <w:rsid w:val="00E24F49"/>
    <w:rsid w:val="00E30297"/>
    <w:rsid w:val="00E37D51"/>
    <w:rsid w:val="00E4559C"/>
    <w:rsid w:val="00E46BDF"/>
    <w:rsid w:val="00E47FE6"/>
    <w:rsid w:val="00E51E62"/>
    <w:rsid w:val="00E60E1D"/>
    <w:rsid w:val="00E62F0E"/>
    <w:rsid w:val="00E6371D"/>
    <w:rsid w:val="00E63CB4"/>
    <w:rsid w:val="00E65D84"/>
    <w:rsid w:val="00E70107"/>
    <w:rsid w:val="00E742FB"/>
    <w:rsid w:val="00E7560D"/>
    <w:rsid w:val="00E82DF1"/>
    <w:rsid w:val="00E84375"/>
    <w:rsid w:val="00E85359"/>
    <w:rsid w:val="00E85C4A"/>
    <w:rsid w:val="00E9443B"/>
    <w:rsid w:val="00EA19A2"/>
    <w:rsid w:val="00EA5A8E"/>
    <w:rsid w:val="00EB1617"/>
    <w:rsid w:val="00EB2710"/>
    <w:rsid w:val="00EB39E8"/>
    <w:rsid w:val="00EC3545"/>
    <w:rsid w:val="00EC3842"/>
    <w:rsid w:val="00EC4840"/>
    <w:rsid w:val="00ED2EE0"/>
    <w:rsid w:val="00ED39CB"/>
    <w:rsid w:val="00ED59DF"/>
    <w:rsid w:val="00ED7837"/>
    <w:rsid w:val="00EE18E3"/>
    <w:rsid w:val="00EE31AF"/>
    <w:rsid w:val="00EE649E"/>
    <w:rsid w:val="00EF0B70"/>
    <w:rsid w:val="00EF0C2F"/>
    <w:rsid w:val="00EF50B0"/>
    <w:rsid w:val="00F031D4"/>
    <w:rsid w:val="00F072C4"/>
    <w:rsid w:val="00F11B5E"/>
    <w:rsid w:val="00F11D48"/>
    <w:rsid w:val="00F126EB"/>
    <w:rsid w:val="00F12B53"/>
    <w:rsid w:val="00F13E2B"/>
    <w:rsid w:val="00F2570C"/>
    <w:rsid w:val="00F25D0F"/>
    <w:rsid w:val="00F26689"/>
    <w:rsid w:val="00F3023B"/>
    <w:rsid w:val="00F3082E"/>
    <w:rsid w:val="00F31944"/>
    <w:rsid w:val="00F3208E"/>
    <w:rsid w:val="00F32432"/>
    <w:rsid w:val="00F33384"/>
    <w:rsid w:val="00F34285"/>
    <w:rsid w:val="00F36929"/>
    <w:rsid w:val="00F45054"/>
    <w:rsid w:val="00F52DC4"/>
    <w:rsid w:val="00F539F3"/>
    <w:rsid w:val="00F55387"/>
    <w:rsid w:val="00F619CA"/>
    <w:rsid w:val="00F64705"/>
    <w:rsid w:val="00F64DF3"/>
    <w:rsid w:val="00F70A78"/>
    <w:rsid w:val="00F723D2"/>
    <w:rsid w:val="00F729D6"/>
    <w:rsid w:val="00F76AA8"/>
    <w:rsid w:val="00F865DD"/>
    <w:rsid w:val="00F8752C"/>
    <w:rsid w:val="00FA4720"/>
    <w:rsid w:val="00FA5C8B"/>
    <w:rsid w:val="00FB235D"/>
    <w:rsid w:val="00FB32DB"/>
    <w:rsid w:val="00FC2399"/>
    <w:rsid w:val="00FC3CFB"/>
    <w:rsid w:val="00FC58F7"/>
    <w:rsid w:val="00FC6C04"/>
    <w:rsid w:val="00FD4247"/>
    <w:rsid w:val="00FE64B2"/>
    <w:rsid w:val="00FE7A26"/>
    <w:rsid w:val="00FF6C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060,#9c3,#360"/>
    </o:shapedefaults>
    <o:shapelayout v:ext="edit">
      <o:idmap v:ext="edit" data="1"/>
    </o:shapelayout>
  </w:shapeDefaults>
  <w:decimalSymbol w:val="."/>
  <w:listSeparator w:val=","/>
  <w14:docId w14:val="66A0767E"/>
  <w15:docId w15:val="{0749FC89-3584-4DEE-BD37-8E7C075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7">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47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2FEA"/>
    <w:pPr>
      <w:tabs>
        <w:tab w:val="center" w:pos="4320"/>
        <w:tab w:val="right" w:pos="8640"/>
      </w:tabs>
      <w:spacing w:after="0"/>
    </w:pPr>
  </w:style>
  <w:style w:type="character" w:customStyle="1" w:styleId="HeaderChar">
    <w:name w:val="Header Char"/>
    <w:basedOn w:val="DefaultParagraphFont"/>
    <w:link w:val="Header"/>
    <w:rsid w:val="00D92FEA"/>
  </w:style>
  <w:style w:type="paragraph" w:styleId="Footer">
    <w:name w:val="footer"/>
    <w:basedOn w:val="Normal"/>
    <w:link w:val="FooterChar"/>
    <w:uiPriority w:val="99"/>
    <w:unhideWhenUsed/>
    <w:rsid w:val="00D92FEA"/>
    <w:pPr>
      <w:tabs>
        <w:tab w:val="center" w:pos="4320"/>
        <w:tab w:val="right" w:pos="8640"/>
      </w:tabs>
      <w:spacing w:after="0"/>
    </w:pPr>
  </w:style>
  <w:style w:type="character" w:customStyle="1" w:styleId="FooterChar">
    <w:name w:val="Footer Char"/>
    <w:basedOn w:val="DefaultParagraphFont"/>
    <w:link w:val="Footer"/>
    <w:uiPriority w:val="99"/>
    <w:rsid w:val="00D92FEA"/>
  </w:style>
  <w:style w:type="character" w:styleId="Hyperlink">
    <w:name w:val="Hyperlink"/>
    <w:basedOn w:val="DefaultParagraphFont"/>
    <w:uiPriority w:val="99"/>
    <w:unhideWhenUsed/>
    <w:rsid w:val="00D92FEA"/>
    <w:rPr>
      <w:color w:val="0000FF" w:themeColor="hyperlink"/>
      <w:u w:val="single"/>
    </w:rPr>
  </w:style>
  <w:style w:type="paragraph" w:styleId="ListParagraph">
    <w:name w:val="List Paragraph"/>
    <w:basedOn w:val="Normal"/>
    <w:uiPriority w:val="34"/>
    <w:qFormat/>
    <w:rsid w:val="00623D37"/>
    <w:pPr>
      <w:ind w:left="720"/>
      <w:contextualSpacing/>
    </w:pPr>
  </w:style>
  <w:style w:type="character" w:styleId="UnresolvedMention">
    <w:name w:val="Unresolved Mention"/>
    <w:basedOn w:val="DefaultParagraphFont"/>
    <w:uiPriority w:val="99"/>
    <w:semiHidden/>
    <w:unhideWhenUsed/>
    <w:rsid w:val="005318D5"/>
    <w:rPr>
      <w:color w:val="808080"/>
      <w:shd w:val="clear" w:color="auto" w:fill="E6E6E6"/>
    </w:rPr>
  </w:style>
  <w:style w:type="paragraph" w:styleId="BalloonText">
    <w:name w:val="Balloon Text"/>
    <w:basedOn w:val="Normal"/>
    <w:link w:val="BalloonTextChar"/>
    <w:semiHidden/>
    <w:unhideWhenUsed/>
    <w:rsid w:val="00C22B4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2B46"/>
    <w:rPr>
      <w:rFonts w:ascii="Segoe UI" w:hAnsi="Segoe UI" w:cs="Segoe UI"/>
      <w:sz w:val="18"/>
      <w:szCs w:val="18"/>
    </w:rPr>
  </w:style>
  <w:style w:type="paragraph" w:styleId="NoSpacing">
    <w:name w:val="No Spacing"/>
    <w:qFormat/>
    <w:rsid w:val="00FB32DB"/>
    <w:pPr>
      <w:spacing w:after="0"/>
    </w:pPr>
    <w:rPr>
      <w:rFonts w:ascii="Calibri" w:eastAsia="Calibri" w:hAnsi="Calibri" w:cs="Times New Roman"/>
      <w:sz w:val="22"/>
      <w:szCs w:val="22"/>
    </w:rPr>
  </w:style>
  <w:style w:type="table" w:styleId="TableGrid">
    <w:name w:val="Table Grid"/>
    <w:basedOn w:val="TableNormal"/>
    <w:uiPriority w:val="5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4D8F"/>
  </w:style>
  <w:style w:type="character" w:styleId="CommentReference">
    <w:name w:val="annotation reference"/>
    <w:rsid w:val="006A1B05"/>
    <w:rPr>
      <w:sz w:val="16"/>
      <w:szCs w:val="16"/>
    </w:rPr>
  </w:style>
  <w:style w:type="paragraph" w:styleId="CommentText">
    <w:name w:val="annotation text"/>
    <w:basedOn w:val="Normal"/>
    <w:link w:val="CommentTextChar"/>
    <w:rsid w:val="006A1B05"/>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A1B05"/>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941D68"/>
    <w:pPr>
      <w:spacing w:after="0"/>
    </w:pPr>
    <w:rPr>
      <w:rFonts w:ascii="Calibri" w:hAnsi="Calibri"/>
      <w:sz w:val="22"/>
      <w:szCs w:val="21"/>
      <w:lang w:val="en-PH"/>
    </w:rPr>
  </w:style>
  <w:style w:type="character" w:customStyle="1" w:styleId="PlainTextChar">
    <w:name w:val="Plain Text Char"/>
    <w:basedOn w:val="DefaultParagraphFont"/>
    <w:link w:val="PlainText"/>
    <w:uiPriority w:val="99"/>
    <w:rsid w:val="00941D68"/>
    <w:rPr>
      <w:rFonts w:ascii="Calibri" w:hAnsi="Calibri"/>
      <w:sz w:val="22"/>
      <w:szCs w:val="21"/>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491881">
      <w:bodyDiv w:val="1"/>
      <w:marLeft w:val="0"/>
      <w:marRight w:val="0"/>
      <w:marTop w:val="0"/>
      <w:marBottom w:val="0"/>
      <w:divBdr>
        <w:top w:val="none" w:sz="0" w:space="0" w:color="auto"/>
        <w:left w:val="none" w:sz="0" w:space="0" w:color="auto"/>
        <w:bottom w:val="none" w:sz="0" w:space="0" w:color="auto"/>
        <w:right w:val="none" w:sz="0" w:space="0" w:color="auto"/>
      </w:divBdr>
    </w:div>
    <w:div w:id="598759243">
      <w:bodyDiv w:val="1"/>
      <w:marLeft w:val="0"/>
      <w:marRight w:val="0"/>
      <w:marTop w:val="0"/>
      <w:marBottom w:val="0"/>
      <w:divBdr>
        <w:top w:val="none" w:sz="0" w:space="0" w:color="auto"/>
        <w:left w:val="none" w:sz="0" w:space="0" w:color="auto"/>
        <w:bottom w:val="none" w:sz="0" w:space="0" w:color="auto"/>
        <w:right w:val="none" w:sz="0" w:space="0" w:color="auto"/>
      </w:divBdr>
    </w:div>
    <w:div w:id="707796508">
      <w:bodyDiv w:val="1"/>
      <w:marLeft w:val="0"/>
      <w:marRight w:val="0"/>
      <w:marTop w:val="0"/>
      <w:marBottom w:val="0"/>
      <w:divBdr>
        <w:top w:val="none" w:sz="0" w:space="0" w:color="auto"/>
        <w:left w:val="none" w:sz="0" w:space="0" w:color="auto"/>
        <w:bottom w:val="none" w:sz="0" w:space="0" w:color="auto"/>
        <w:right w:val="none" w:sz="0" w:space="0" w:color="auto"/>
      </w:divBdr>
    </w:div>
    <w:div w:id="725838229">
      <w:bodyDiv w:val="1"/>
      <w:marLeft w:val="0"/>
      <w:marRight w:val="0"/>
      <w:marTop w:val="0"/>
      <w:marBottom w:val="0"/>
      <w:divBdr>
        <w:top w:val="none" w:sz="0" w:space="0" w:color="auto"/>
        <w:left w:val="none" w:sz="0" w:space="0" w:color="auto"/>
        <w:bottom w:val="none" w:sz="0" w:space="0" w:color="auto"/>
        <w:right w:val="none" w:sz="0" w:space="0" w:color="auto"/>
      </w:divBdr>
    </w:div>
    <w:div w:id="1158811726">
      <w:bodyDiv w:val="1"/>
      <w:marLeft w:val="0"/>
      <w:marRight w:val="0"/>
      <w:marTop w:val="0"/>
      <w:marBottom w:val="0"/>
      <w:divBdr>
        <w:top w:val="none" w:sz="0" w:space="0" w:color="auto"/>
        <w:left w:val="none" w:sz="0" w:space="0" w:color="auto"/>
        <w:bottom w:val="none" w:sz="0" w:space="0" w:color="auto"/>
        <w:right w:val="none" w:sz="0" w:space="0" w:color="auto"/>
      </w:divBdr>
    </w:div>
    <w:div w:id="1249080536">
      <w:bodyDiv w:val="1"/>
      <w:marLeft w:val="0"/>
      <w:marRight w:val="0"/>
      <w:marTop w:val="0"/>
      <w:marBottom w:val="0"/>
      <w:divBdr>
        <w:top w:val="none" w:sz="0" w:space="0" w:color="auto"/>
        <w:left w:val="none" w:sz="0" w:space="0" w:color="auto"/>
        <w:bottom w:val="none" w:sz="0" w:space="0" w:color="auto"/>
        <w:right w:val="none" w:sz="0" w:space="0" w:color="auto"/>
      </w:divBdr>
    </w:div>
    <w:div w:id="2063669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f312552-baf6-4bf8-9e24-639a2c255285" xsi:nil="true"/>
    <lcf76f155ced4ddcb4097134ff3c332f xmlns="d7792c4b-7274-4464-8f62-df8c577480e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D5289B3EA49245BF2EB2952ED9832F" ma:contentTypeVersion="18" ma:contentTypeDescription="Create a new document." ma:contentTypeScope="" ma:versionID="085e9bfaf234f85fe31fb5e1047291a8">
  <xsd:schema xmlns:xsd="http://www.w3.org/2001/XMLSchema" xmlns:xs="http://www.w3.org/2001/XMLSchema" xmlns:p="http://schemas.microsoft.com/office/2006/metadata/properties" xmlns:ns2="8f312552-baf6-4bf8-9e24-639a2c255285" xmlns:ns3="d7792c4b-7274-4464-8f62-df8c577480e1" targetNamespace="http://schemas.microsoft.com/office/2006/metadata/properties" ma:root="true" ma:fieldsID="b0f9a2adb77b152550a0887cd3f1fa3f" ns2:_="" ns3:_="">
    <xsd:import namespace="8f312552-baf6-4bf8-9e24-639a2c255285"/>
    <xsd:import namespace="d7792c4b-7274-4464-8f62-df8c57748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12552-baf6-4bf8-9e24-639a2c255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d30bf56-5abd-4232-b74e-5451d8539dd5}" ma:internalName="TaxCatchAll" ma:showField="CatchAllData" ma:web="8f312552-baf6-4bf8-9e24-639a2c2552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92c4b-7274-4464-8f62-df8c57748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69ec7de-1117-4da2-87c1-4b5fd00b3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25A1E-020E-498D-AD06-A6C1728E0912}">
  <ds:schemaRefs>
    <ds:schemaRef ds:uri="http://schemas.microsoft.com/sharepoint/v3/contenttype/forms"/>
  </ds:schemaRefs>
</ds:datastoreItem>
</file>

<file path=customXml/itemProps2.xml><?xml version="1.0" encoding="utf-8"?>
<ds:datastoreItem xmlns:ds="http://schemas.openxmlformats.org/officeDocument/2006/customXml" ds:itemID="{0D0B90A2-2921-4DDA-99C8-1AE9CBBFFB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390C63-9530-49C4-8432-146DF0CA0620}"/>
</file>

<file path=customXml/itemProps4.xml><?xml version="1.0" encoding="utf-8"?>
<ds:datastoreItem xmlns:ds="http://schemas.openxmlformats.org/officeDocument/2006/customXml" ds:itemID="{0CA6BF1E-EC82-46BD-934F-A01C56A3C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ngcp</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 Dino</dc:creator>
  <cp:keywords/>
  <dc:description/>
  <cp:lastModifiedBy>Martires, Damer L.</cp:lastModifiedBy>
  <cp:revision>15</cp:revision>
  <cp:lastPrinted>2020-03-27T07:50:00Z</cp:lastPrinted>
  <dcterms:created xsi:type="dcterms:W3CDTF">2020-04-22T03:07:00Z</dcterms:created>
  <dcterms:modified xsi:type="dcterms:W3CDTF">2022-07-28T07:16:00Z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0x01010020D5289B3EA49245BF2EB2952ED9832F</vt:lpwstr>
  </property>
  <property fmtid="{D5CDD505-2E9C-101B-9397-08002B2CF9AE}" pid="3" name="MSIP_Label_e2ea549a-6480-48ba-b46a-e40c37db6d0d_Enabled">
    <vt:lpwstr>true</vt:lpwstr>
  </property>
  <property fmtid="{D5CDD505-2E9C-101B-9397-08002B2CF9AE}" pid="4" name="MSIP_Label_e2ea549a-6480-48ba-b46a-e40c37db6d0d_SetDate">
    <vt:lpwstr>2022-07-28T07:16:41Z</vt:lpwstr>
  </property>
  <property fmtid="{D5CDD505-2E9C-101B-9397-08002B2CF9AE}" pid="5" name="MSIP_Label_e2ea549a-6480-48ba-b46a-e40c37db6d0d_Method">
    <vt:lpwstr>Privileged</vt:lpwstr>
  </property>
  <property fmtid="{D5CDD505-2E9C-101B-9397-08002B2CF9AE}" pid="6" name="MSIP_Label_e2ea549a-6480-48ba-b46a-e40c37db6d0d_Name">
    <vt:lpwstr>e2ea549a-6480-48ba-b46a-e40c37db6d0d</vt:lpwstr>
  </property>
  <property fmtid="{D5CDD505-2E9C-101B-9397-08002B2CF9AE}" pid="7" name="MSIP_Label_e2ea549a-6480-48ba-b46a-e40c37db6d0d_SiteId">
    <vt:lpwstr>058683c3-bd9f-45ef-83cf-b840c8e536bf</vt:lpwstr>
  </property>
  <property fmtid="{D5CDD505-2E9C-101B-9397-08002B2CF9AE}" pid="8" name="MSIP_Label_e2ea549a-6480-48ba-b46a-e40c37db6d0d_ActionId">
    <vt:lpwstr>6a2f865e-cb11-4beb-bdb3-871b8b459db4</vt:lpwstr>
  </property>
  <property fmtid="{D5CDD505-2E9C-101B-9397-08002B2CF9AE}" pid="9" name="MSIP_Label_e2ea549a-6480-48ba-b46a-e40c37db6d0d_ContentBits">
    <vt:lpwstr>0</vt:lpwstr>
  </property>
</Properties>
</file>